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18E" w:rsidRDefault="003576DB">
      <w:pPr>
        <w:spacing w:line="360" w:lineRule="auto"/>
        <w:jc w:val="center"/>
        <w:rPr>
          <w:rFonts w:ascii="宋体" w:eastAsia="宋体" w:hAnsi="宋体" w:cs="宋体"/>
          <w:b/>
          <w:color w:val="010005"/>
          <w:kern w:val="0"/>
          <w:sz w:val="32"/>
          <w:szCs w:val="32"/>
        </w:rPr>
      </w:pPr>
      <w:r>
        <w:rPr>
          <w:rFonts w:ascii="宋体" w:eastAsia="宋体" w:hAnsi="宋体" w:cs="宋体" w:hint="eastAsia"/>
          <w:b/>
          <w:color w:val="010005"/>
          <w:kern w:val="0"/>
          <w:sz w:val="32"/>
          <w:szCs w:val="32"/>
        </w:rPr>
        <w:t>项目编号：</w:t>
      </w:r>
      <w:r>
        <w:rPr>
          <w:rFonts w:ascii="宋体" w:eastAsia="宋体" w:hAnsi="宋体" w:cs="宋体" w:hint="eastAsia"/>
          <w:b/>
          <w:color w:val="010005"/>
          <w:kern w:val="0"/>
          <w:sz w:val="32"/>
          <w:szCs w:val="32"/>
        </w:rPr>
        <w:t>2021.009</w:t>
      </w:r>
      <w:r>
        <w:rPr>
          <w:rFonts w:ascii="宋体" w:eastAsia="宋体" w:hAnsi="宋体" w:cs="宋体" w:hint="eastAsia"/>
          <w:b/>
          <w:color w:val="010005"/>
          <w:kern w:val="0"/>
          <w:sz w:val="32"/>
          <w:szCs w:val="32"/>
        </w:rPr>
        <w:t>乒乓球场地改造招标公告</w:t>
      </w:r>
    </w:p>
    <w:p w:rsidR="00AD618E" w:rsidRDefault="003576DB" w:rsidP="002F392F">
      <w:pPr>
        <w:pStyle w:val="a8"/>
        <w:shd w:val="clear" w:color="auto" w:fill="FFFFFF"/>
        <w:spacing w:beforeLines="100" w:beforeAutospacing="0" w:after="0" w:afterAutospacing="0" w:line="383" w:lineRule="atLeast"/>
        <w:ind w:firstLine="374"/>
        <w:rPr>
          <w:rFonts w:ascii="微软雅黑" w:eastAsia="微软雅黑" w:hAnsi="微软雅黑"/>
          <w:color w:val="555252"/>
          <w:sz w:val="26"/>
          <w:szCs w:val="26"/>
        </w:rPr>
      </w:pPr>
      <w:r>
        <w:rPr>
          <w:rFonts w:hint="eastAsia"/>
          <w:color w:val="010005"/>
          <w:sz w:val="26"/>
          <w:szCs w:val="26"/>
        </w:rPr>
        <w:t>根据《南京理工大学泰州科技学院物资采购管理办法》的规定，拟对学校乒乓球场地</w:t>
      </w:r>
      <w:r>
        <w:rPr>
          <w:rFonts w:hint="eastAsia"/>
          <w:color w:val="000000"/>
          <w:sz w:val="22"/>
        </w:rPr>
        <w:t>（明道楼北一层）</w:t>
      </w:r>
      <w:r>
        <w:rPr>
          <w:rFonts w:hint="eastAsia"/>
          <w:color w:val="010005"/>
          <w:sz w:val="26"/>
          <w:szCs w:val="26"/>
        </w:rPr>
        <w:t>改造项目进行</w:t>
      </w:r>
      <w:r>
        <w:rPr>
          <w:rFonts w:hint="eastAsia"/>
          <w:color w:val="000000" w:themeColor="text1"/>
          <w:sz w:val="26"/>
          <w:szCs w:val="26"/>
        </w:rPr>
        <w:t>国内竞争磋商方式采购</w:t>
      </w:r>
      <w:r>
        <w:rPr>
          <w:rFonts w:hint="eastAsia"/>
          <w:color w:val="010005"/>
          <w:sz w:val="26"/>
          <w:szCs w:val="26"/>
        </w:rPr>
        <w:t>，欢迎有兴趣且符合资格条件的供应商，在接受本项目所有条款要求的基础上按要求进行报价。</w:t>
      </w:r>
    </w:p>
    <w:p w:rsidR="00AD618E" w:rsidRDefault="003576DB">
      <w:pPr>
        <w:ind w:firstLineChars="200" w:firstLine="522"/>
        <w:jc w:val="left"/>
        <w:rPr>
          <w:rFonts w:ascii="微软雅黑" w:eastAsia="微软雅黑" w:hAnsi="微软雅黑"/>
          <w:color w:val="555252"/>
          <w:sz w:val="26"/>
          <w:szCs w:val="26"/>
        </w:rPr>
      </w:pPr>
      <w:r>
        <w:rPr>
          <w:rStyle w:val="a9"/>
          <w:rFonts w:hint="eastAsia"/>
          <w:color w:val="010005"/>
          <w:sz w:val="26"/>
          <w:szCs w:val="26"/>
        </w:rPr>
        <w:t>一、项目名称：</w:t>
      </w:r>
      <w:r>
        <w:rPr>
          <w:rFonts w:ascii="宋体" w:hAnsi="宋体" w:cs="宋体" w:hint="eastAsia"/>
          <w:color w:val="000000"/>
          <w:sz w:val="22"/>
        </w:rPr>
        <w:t>乒乓球场地改造项目</w:t>
      </w:r>
    </w:p>
    <w:p w:rsidR="00AD618E" w:rsidRDefault="003576DB">
      <w:pPr>
        <w:pStyle w:val="a8"/>
        <w:shd w:val="clear" w:color="auto" w:fill="FFFFFF"/>
        <w:spacing w:before="0" w:beforeAutospacing="0" w:after="0" w:afterAutospacing="0" w:line="383" w:lineRule="atLeast"/>
        <w:ind w:firstLine="525"/>
        <w:rPr>
          <w:rFonts w:ascii="微软雅黑" w:hAnsi="微软雅黑"/>
          <w:color w:val="555252"/>
          <w:sz w:val="26"/>
          <w:szCs w:val="26"/>
        </w:rPr>
      </w:pPr>
      <w:r>
        <w:rPr>
          <w:rStyle w:val="a9"/>
          <w:rFonts w:hint="eastAsia"/>
          <w:color w:val="010005"/>
          <w:sz w:val="26"/>
          <w:szCs w:val="26"/>
        </w:rPr>
        <w:t>二、采购编号：</w:t>
      </w:r>
      <w:r>
        <w:rPr>
          <w:rStyle w:val="a9"/>
          <w:rFonts w:hint="eastAsia"/>
          <w:color w:val="010005"/>
          <w:sz w:val="26"/>
          <w:szCs w:val="26"/>
        </w:rPr>
        <w:t>2021.009</w:t>
      </w:r>
    </w:p>
    <w:p w:rsidR="00AD618E" w:rsidRDefault="003576DB">
      <w:pPr>
        <w:pStyle w:val="a8"/>
        <w:shd w:val="clear" w:color="auto" w:fill="FFFFFF"/>
        <w:spacing w:before="0" w:beforeAutospacing="0" w:after="0" w:afterAutospacing="0" w:line="383" w:lineRule="atLeast"/>
        <w:ind w:firstLine="525"/>
        <w:rPr>
          <w:rFonts w:ascii="微软雅黑" w:eastAsia="微软雅黑" w:hAnsi="微软雅黑"/>
          <w:color w:val="555252"/>
          <w:sz w:val="26"/>
          <w:szCs w:val="26"/>
        </w:rPr>
      </w:pPr>
      <w:r>
        <w:rPr>
          <w:rStyle w:val="a9"/>
          <w:rFonts w:hint="eastAsia"/>
          <w:color w:val="010005"/>
          <w:sz w:val="26"/>
          <w:szCs w:val="26"/>
        </w:rPr>
        <w:t>三、项目总预算</w:t>
      </w:r>
      <w:r>
        <w:rPr>
          <w:rStyle w:val="a9"/>
          <w:rFonts w:hint="eastAsia"/>
          <w:color w:val="010005"/>
          <w:sz w:val="26"/>
          <w:szCs w:val="26"/>
        </w:rPr>
        <w:t>8</w:t>
      </w:r>
      <w:r>
        <w:rPr>
          <w:rStyle w:val="a9"/>
          <w:rFonts w:hint="eastAsia"/>
          <w:color w:val="010005"/>
          <w:sz w:val="26"/>
          <w:szCs w:val="26"/>
        </w:rPr>
        <w:t>万元</w:t>
      </w:r>
    </w:p>
    <w:p w:rsidR="00AD618E" w:rsidRDefault="003576DB">
      <w:pPr>
        <w:pStyle w:val="a8"/>
        <w:shd w:val="clear" w:color="auto" w:fill="FFFFFF"/>
        <w:spacing w:before="0" w:beforeAutospacing="0" w:after="0" w:afterAutospacing="0" w:line="383" w:lineRule="atLeast"/>
        <w:ind w:firstLine="525"/>
        <w:rPr>
          <w:rStyle w:val="a9"/>
          <w:color w:val="010005"/>
          <w:sz w:val="26"/>
          <w:szCs w:val="26"/>
        </w:rPr>
      </w:pPr>
      <w:r>
        <w:rPr>
          <w:rStyle w:val="a9"/>
          <w:rFonts w:hint="eastAsia"/>
          <w:color w:val="010005"/>
          <w:sz w:val="26"/>
          <w:szCs w:val="26"/>
        </w:rPr>
        <w:t>四、采购货物名称、数量及主要技术规格：</w:t>
      </w:r>
    </w:p>
    <w:p w:rsidR="00AD618E" w:rsidRDefault="003576DB">
      <w:pPr>
        <w:pStyle w:val="a8"/>
        <w:shd w:val="clear" w:color="auto" w:fill="FFFFFF"/>
        <w:spacing w:before="0" w:beforeAutospacing="0" w:after="0" w:afterAutospacing="0" w:line="383" w:lineRule="atLeast"/>
        <w:ind w:firstLine="525"/>
        <w:rPr>
          <w:rStyle w:val="a9"/>
          <w:color w:val="010005"/>
          <w:sz w:val="26"/>
          <w:szCs w:val="26"/>
        </w:rPr>
      </w:pPr>
      <w:r>
        <w:rPr>
          <w:rStyle w:val="a9"/>
          <w:rFonts w:hint="eastAsia"/>
          <w:color w:val="010005"/>
          <w:sz w:val="26"/>
          <w:szCs w:val="26"/>
        </w:rPr>
        <w:t xml:space="preserve">         </w:t>
      </w:r>
      <w:r>
        <w:rPr>
          <w:rStyle w:val="a9"/>
          <w:rFonts w:hint="eastAsia"/>
          <w:color w:val="010005"/>
          <w:sz w:val="26"/>
          <w:szCs w:val="26"/>
        </w:rPr>
        <w:t>详见标书</w:t>
      </w:r>
    </w:p>
    <w:p w:rsidR="00AD618E" w:rsidRDefault="003576DB">
      <w:pPr>
        <w:pStyle w:val="a8"/>
        <w:shd w:val="clear" w:color="auto" w:fill="FFFFFF"/>
        <w:spacing w:before="0" w:beforeAutospacing="0" w:after="0" w:afterAutospacing="0" w:line="383" w:lineRule="atLeast"/>
        <w:ind w:firstLine="525"/>
        <w:rPr>
          <w:rFonts w:ascii="微软雅黑" w:eastAsia="微软雅黑" w:hAnsi="微软雅黑"/>
          <w:color w:val="555252"/>
          <w:sz w:val="26"/>
          <w:szCs w:val="26"/>
        </w:rPr>
      </w:pPr>
      <w:r>
        <w:rPr>
          <w:rStyle w:val="a9"/>
          <w:rFonts w:hint="eastAsia"/>
          <w:color w:val="010005"/>
          <w:sz w:val="26"/>
          <w:szCs w:val="26"/>
        </w:rPr>
        <w:t>五、投标保证金及保证金要求：</w:t>
      </w:r>
    </w:p>
    <w:p w:rsidR="00AD618E" w:rsidRDefault="003576DB">
      <w:pPr>
        <w:pStyle w:val="a8"/>
        <w:shd w:val="clear" w:color="auto" w:fill="FFFFFF"/>
        <w:spacing w:before="0" w:beforeAutospacing="0" w:after="0" w:afterAutospacing="0" w:line="383" w:lineRule="atLeast"/>
        <w:ind w:firstLine="525"/>
        <w:rPr>
          <w:rFonts w:ascii="微软雅黑" w:eastAsia="微软雅黑" w:hAnsi="微软雅黑"/>
          <w:color w:val="555252"/>
          <w:sz w:val="26"/>
          <w:szCs w:val="26"/>
        </w:rPr>
      </w:pPr>
      <w:r>
        <w:rPr>
          <w:rFonts w:hint="eastAsia"/>
          <w:color w:val="333333"/>
          <w:sz w:val="26"/>
          <w:szCs w:val="26"/>
        </w:rPr>
        <w:t>1.</w:t>
      </w:r>
      <w:r>
        <w:rPr>
          <w:rFonts w:hint="eastAsia"/>
          <w:color w:val="333333"/>
          <w:sz w:val="26"/>
          <w:szCs w:val="26"/>
        </w:rPr>
        <w:t>投标保证金金额：</w:t>
      </w:r>
      <w:r>
        <w:rPr>
          <w:rFonts w:hint="eastAsia"/>
          <w:b/>
          <w:color w:val="7030A0"/>
          <w:sz w:val="26"/>
          <w:szCs w:val="26"/>
        </w:rPr>
        <w:t>无</w:t>
      </w:r>
      <w:r>
        <w:rPr>
          <w:rStyle w:val="a9"/>
          <w:rFonts w:hint="eastAsia"/>
          <w:color w:val="333333"/>
          <w:sz w:val="26"/>
          <w:szCs w:val="26"/>
        </w:rPr>
        <w:t>。</w:t>
      </w:r>
      <w:r>
        <w:rPr>
          <w:rFonts w:hint="eastAsia"/>
          <w:color w:val="333333"/>
          <w:sz w:val="26"/>
          <w:szCs w:val="26"/>
        </w:rPr>
        <w:t>中标后自动转为履约保证金，未中标原款无息退还；</w:t>
      </w:r>
    </w:p>
    <w:p w:rsidR="00AD618E" w:rsidRDefault="003576DB">
      <w:pPr>
        <w:pStyle w:val="a8"/>
        <w:shd w:val="clear" w:color="auto" w:fill="FFFFFF"/>
        <w:spacing w:before="0" w:beforeAutospacing="0" w:after="0" w:afterAutospacing="0" w:line="383" w:lineRule="atLeast"/>
        <w:ind w:firstLine="525"/>
        <w:rPr>
          <w:rFonts w:ascii="微软雅黑" w:eastAsia="微软雅黑" w:hAnsi="微软雅黑"/>
          <w:color w:val="555252"/>
          <w:sz w:val="26"/>
          <w:szCs w:val="26"/>
        </w:rPr>
      </w:pPr>
      <w:r>
        <w:rPr>
          <w:rFonts w:hint="eastAsia"/>
          <w:color w:val="333333"/>
          <w:sz w:val="26"/>
          <w:szCs w:val="26"/>
        </w:rPr>
        <w:t>2.</w:t>
      </w:r>
      <w:r w:rsidR="002F392F">
        <w:rPr>
          <w:rFonts w:hint="eastAsia"/>
          <w:color w:val="333333"/>
          <w:sz w:val="26"/>
          <w:szCs w:val="26"/>
        </w:rPr>
        <w:t xml:space="preserve"> </w:t>
      </w:r>
      <w:r>
        <w:rPr>
          <w:rFonts w:hint="eastAsia"/>
          <w:b/>
          <w:color w:val="333333"/>
          <w:sz w:val="26"/>
          <w:szCs w:val="26"/>
        </w:rPr>
        <w:t>本次招标收取壹仟元（人民币</w:t>
      </w:r>
      <w:r>
        <w:rPr>
          <w:rFonts w:hint="eastAsia"/>
          <w:b/>
          <w:color w:val="333333"/>
          <w:sz w:val="26"/>
          <w:szCs w:val="26"/>
        </w:rPr>
        <w:t>¥8</w:t>
      </w:r>
      <w:r>
        <w:rPr>
          <w:b/>
          <w:color w:val="333333"/>
          <w:sz w:val="26"/>
          <w:szCs w:val="26"/>
        </w:rPr>
        <w:t>00</w:t>
      </w:r>
      <w:r>
        <w:rPr>
          <w:rFonts w:hint="eastAsia"/>
          <w:b/>
          <w:color w:val="333333"/>
          <w:sz w:val="26"/>
          <w:szCs w:val="26"/>
        </w:rPr>
        <w:t>元）中标服务费，由中标人支付。</w:t>
      </w:r>
    </w:p>
    <w:p w:rsidR="00AD618E" w:rsidRDefault="003576DB">
      <w:pPr>
        <w:pStyle w:val="a8"/>
        <w:shd w:val="clear" w:color="auto" w:fill="FFFFFF"/>
        <w:spacing w:before="0" w:beforeAutospacing="0" w:after="0" w:afterAutospacing="0" w:line="383" w:lineRule="atLeast"/>
        <w:ind w:firstLine="525"/>
        <w:rPr>
          <w:rFonts w:ascii="微软雅黑" w:eastAsia="微软雅黑" w:hAnsi="微软雅黑"/>
          <w:color w:val="555252"/>
          <w:sz w:val="26"/>
          <w:szCs w:val="26"/>
        </w:rPr>
      </w:pPr>
      <w:r>
        <w:rPr>
          <w:rFonts w:hint="eastAsia"/>
          <w:color w:val="333333"/>
          <w:sz w:val="26"/>
          <w:szCs w:val="26"/>
        </w:rPr>
        <w:t xml:space="preserve">3. </w:t>
      </w:r>
      <w:r>
        <w:rPr>
          <w:rFonts w:hint="eastAsia"/>
          <w:color w:val="333333"/>
          <w:sz w:val="26"/>
          <w:szCs w:val="26"/>
        </w:rPr>
        <w:t>投标保证金必须以</w:t>
      </w:r>
      <w:r>
        <w:rPr>
          <w:rFonts w:hint="eastAsia"/>
          <w:b/>
        </w:rPr>
        <w:t>现金、银行本票或汇票形式，兑换银行为交行，单独密封与投标文件同时递交（备注采购编号</w:t>
      </w:r>
      <w:r>
        <w:rPr>
          <w:rFonts w:hint="eastAsia"/>
          <w:b/>
        </w:rPr>
        <w:t>+</w:t>
      </w:r>
      <w:r>
        <w:rPr>
          <w:rFonts w:hint="eastAsia"/>
          <w:b/>
        </w:rPr>
        <w:t>项目名称）</w:t>
      </w:r>
      <w:r>
        <w:rPr>
          <w:rFonts w:hint="eastAsia"/>
          <w:color w:val="333333"/>
          <w:sz w:val="26"/>
          <w:szCs w:val="26"/>
        </w:rPr>
        <w:t>，否则将视为放弃投标；</w:t>
      </w:r>
    </w:p>
    <w:p w:rsidR="00AD618E" w:rsidRDefault="003576DB">
      <w:pPr>
        <w:pStyle w:val="a8"/>
        <w:shd w:val="clear" w:color="auto" w:fill="FFFFFF"/>
        <w:spacing w:before="0" w:beforeAutospacing="0" w:after="0" w:afterAutospacing="0" w:line="383" w:lineRule="atLeast"/>
        <w:ind w:firstLine="525"/>
        <w:rPr>
          <w:rFonts w:ascii="微软雅黑" w:eastAsia="微软雅黑" w:hAnsi="微软雅黑"/>
          <w:color w:val="555252"/>
          <w:sz w:val="26"/>
          <w:szCs w:val="26"/>
        </w:rPr>
      </w:pPr>
      <w:r>
        <w:rPr>
          <w:rFonts w:hint="eastAsia"/>
          <w:color w:val="333333"/>
          <w:sz w:val="26"/>
          <w:szCs w:val="26"/>
        </w:rPr>
        <w:t>  </w:t>
      </w:r>
      <w:r>
        <w:rPr>
          <w:rFonts w:hint="eastAsia"/>
          <w:color w:val="333333"/>
          <w:sz w:val="26"/>
          <w:szCs w:val="26"/>
        </w:rPr>
        <w:t>开户名：南京理工大学泰州科技学院</w:t>
      </w:r>
    </w:p>
    <w:p w:rsidR="00AD618E" w:rsidRDefault="003576DB">
      <w:pPr>
        <w:pStyle w:val="a8"/>
        <w:shd w:val="clear" w:color="auto" w:fill="FFFFFF"/>
        <w:spacing w:before="0" w:beforeAutospacing="0" w:after="0" w:afterAutospacing="0" w:line="383" w:lineRule="atLeast"/>
        <w:ind w:firstLine="525"/>
        <w:rPr>
          <w:rFonts w:ascii="微软雅黑" w:eastAsia="微软雅黑" w:hAnsi="微软雅黑"/>
          <w:color w:val="555252"/>
          <w:sz w:val="26"/>
          <w:szCs w:val="26"/>
        </w:rPr>
      </w:pPr>
      <w:r>
        <w:rPr>
          <w:rFonts w:hint="eastAsia"/>
          <w:color w:val="333333"/>
          <w:sz w:val="26"/>
          <w:szCs w:val="26"/>
        </w:rPr>
        <w:t>  </w:t>
      </w:r>
      <w:r>
        <w:rPr>
          <w:rFonts w:hint="eastAsia"/>
          <w:color w:val="333333"/>
          <w:sz w:val="26"/>
          <w:szCs w:val="26"/>
        </w:rPr>
        <w:t>开户行：交通银行泰州市新区支行</w:t>
      </w:r>
    </w:p>
    <w:p w:rsidR="00AD618E" w:rsidRDefault="003576DB">
      <w:pPr>
        <w:pStyle w:val="a8"/>
        <w:shd w:val="clear" w:color="auto" w:fill="FFFFFF"/>
        <w:spacing w:before="0" w:beforeAutospacing="0" w:after="0" w:afterAutospacing="0" w:line="383" w:lineRule="atLeast"/>
        <w:ind w:firstLine="525"/>
        <w:rPr>
          <w:rFonts w:ascii="微软雅黑" w:eastAsia="微软雅黑" w:hAnsi="微软雅黑"/>
          <w:color w:val="555252"/>
          <w:sz w:val="26"/>
          <w:szCs w:val="26"/>
        </w:rPr>
      </w:pPr>
      <w:r>
        <w:rPr>
          <w:rFonts w:hint="eastAsia"/>
          <w:color w:val="333333"/>
          <w:sz w:val="26"/>
          <w:szCs w:val="26"/>
        </w:rPr>
        <w:t>  </w:t>
      </w:r>
      <w:r>
        <w:rPr>
          <w:rFonts w:hint="eastAsia"/>
          <w:color w:val="333333"/>
          <w:sz w:val="26"/>
          <w:szCs w:val="26"/>
        </w:rPr>
        <w:t>帐</w:t>
      </w:r>
      <w:r>
        <w:rPr>
          <w:rFonts w:hint="eastAsia"/>
          <w:color w:val="333333"/>
          <w:sz w:val="26"/>
          <w:szCs w:val="26"/>
        </w:rPr>
        <w:t> </w:t>
      </w:r>
      <w:r>
        <w:rPr>
          <w:rFonts w:hint="eastAsia"/>
          <w:color w:val="333333"/>
          <w:sz w:val="26"/>
          <w:szCs w:val="26"/>
        </w:rPr>
        <w:t>号：</w:t>
      </w:r>
      <w:r>
        <w:rPr>
          <w:rFonts w:hint="eastAsia"/>
          <w:color w:val="333333"/>
          <w:sz w:val="26"/>
          <w:szCs w:val="26"/>
        </w:rPr>
        <w:t>384060400018170013220</w:t>
      </w:r>
    </w:p>
    <w:p w:rsidR="00AD618E" w:rsidRDefault="003576DB">
      <w:pPr>
        <w:pStyle w:val="a8"/>
        <w:spacing w:before="0" w:beforeAutospacing="0" w:after="0" w:afterAutospacing="0" w:line="383" w:lineRule="atLeast"/>
        <w:ind w:firstLine="525"/>
        <w:rPr>
          <w:rFonts w:ascii="微软雅黑" w:eastAsia="微软雅黑" w:hAnsi="微软雅黑"/>
          <w:color w:val="555252"/>
          <w:sz w:val="26"/>
          <w:szCs w:val="26"/>
        </w:rPr>
      </w:pPr>
      <w:r>
        <w:rPr>
          <w:rStyle w:val="a9"/>
          <w:rFonts w:hint="eastAsia"/>
          <w:color w:val="010005"/>
          <w:sz w:val="26"/>
          <w:szCs w:val="26"/>
        </w:rPr>
        <w:t>六、其他要求</w:t>
      </w:r>
    </w:p>
    <w:p w:rsidR="00AD618E" w:rsidRDefault="003576DB">
      <w:pPr>
        <w:pStyle w:val="a8"/>
        <w:spacing w:before="0" w:beforeAutospacing="0" w:after="0" w:afterAutospacing="0" w:line="383" w:lineRule="atLeast"/>
        <w:ind w:firstLine="525"/>
        <w:rPr>
          <w:rFonts w:ascii="微软雅黑" w:eastAsia="微软雅黑" w:hAnsi="微软雅黑"/>
          <w:color w:val="555252"/>
          <w:sz w:val="26"/>
          <w:szCs w:val="26"/>
        </w:rPr>
      </w:pPr>
      <w:r>
        <w:rPr>
          <w:rFonts w:hint="eastAsia"/>
          <w:color w:val="333333"/>
          <w:sz w:val="26"/>
          <w:szCs w:val="26"/>
        </w:rPr>
        <w:t>1</w:t>
      </w:r>
      <w:r>
        <w:rPr>
          <w:rFonts w:hint="eastAsia"/>
          <w:color w:val="333333"/>
          <w:sz w:val="26"/>
          <w:szCs w:val="26"/>
        </w:rPr>
        <w:t>、投标报价应为包干价（包含税金、安装费、运费等）；</w:t>
      </w:r>
    </w:p>
    <w:p w:rsidR="00AD618E" w:rsidRDefault="003576DB">
      <w:pPr>
        <w:pStyle w:val="a8"/>
        <w:spacing w:before="0" w:beforeAutospacing="0" w:after="0" w:afterAutospacing="0" w:line="383" w:lineRule="atLeast"/>
        <w:ind w:firstLine="525"/>
        <w:rPr>
          <w:color w:val="333333"/>
          <w:sz w:val="26"/>
          <w:szCs w:val="26"/>
        </w:rPr>
      </w:pPr>
      <w:r>
        <w:rPr>
          <w:rFonts w:hint="eastAsia"/>
          <w:color w:val="333333"/>
          <w:sz w:val="26"/>
          <w:szCs w:val="26"/>
        </w:rPr>
        <w:t>2</w:t>
      </w:r>
      <w:r>
        <w:rPr>
          <w:rFonts w:hint="eastAsia"/>
          <w:color w:val="333333"/>
          <w:sz w:val="26"/>
          <w:szCs w:val="26"/>
        </w:rPr>
        <w:t>、付款方式：</w:t>
      </w:r>
    </w:p>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3"/>
        <w:gridCol w:w="6570"/>
        <w:gridCol w:w="1364"/>
      </w:tblGrid>
      <w:tr w:rsidR="00AD618E">
        <w:trPr>
          <w:trHeight w:val="589"/>
          <w:jc w:val="center"/>
        </w:trPr>
        <w:tc>
          <w:tcPr>
            <w:tcW w:w="703" w:type="dxa"/>
            <w:vAlign w:val="center"/>
          </w:tcPr>
          <w:p w:rsidR="00AD618E" w:rsidRDefault="003576DB">
            <w:pPr>
              <w:pStyle w:val="10"/>
              <w:snapToGrid w:val="0"/>
              <w:spacing w:line="240" w:lineRule="auto"/>
              <w:ind w:firstLineChars="0" w:firstLine="0"/>
              <w:jc w:val="center"/>
              <w:rPr>
                <w:rFonts w:ascii="宋体" w:hAnsi="宋体"/>
                <w:color w:val="000000" w:themeColor="text1"/>
                <w:szCs w:val="24"/>
              </w:rPr>
            </w:pPr>
            <w:r>
              <w:rPr>
                <w:rFonts w:ascii="宋体" w:hAnsi="宋体" w:hint="eastAsia"/>
                <w:color w:val="000000" w:themeColor="text1"/>
                <w:szCs w:val="24"/>
              </w:rPr>
              <w:lastRenderedPageBreak/>
              <w:t>序号</w:t>
            </w:r>
          </w:p>
        </w:tc>
        <w:tc>
          <w:tcPr>
            <w:tcW w:w="6570" w:type="dxa"/>
            <w:vAlign w:val="center"/>
          </w:tcPr>
          <w:p w:rsidR="00AD618E" w:rsidRDefault="003576DB">
            <w:pPr>
              <w:pStyle w:val="10"/>
              <w:snapToGrid w:val="0"/>
              <w:spacing w:line="240" w:lineRule="auto"/>
              <w:ind w:firstLine="480"/>
              <w:jc w:val="center"/>
              <w:rPr>
                <w:rFonts w:ascii="宋体" w:hAnsi="宋体"/>
                <w:color w:val="000000" w:themeColor="text1"/>
                <w:szCs w:val="24"/>
              </w:rPr>
            </w:pPr>
            <w:r>
              <w:rPr>
                <w:rFonts w:ascii="宋体" w:hAnsi="宋体" w:hint="eastAsia"/>
                <w:color w:val="000000" w:themeColor="text1"/>
                <w:szCs w:val="24"/>
              </w:rPr>
              <w:t>项目进展阶段</w:t>
            </w:r>
          </w:p>
        </w:tc>
        <w:tc>
          <w:tcPr>
            <w:tcW w:w="1364" w:type="dxa"/>
            <w:vAlign w:val="center"/>
          </w:tcPr>
          <w:p w:rsidR="00AD618E" w:rsidRDefault="003576DB">
            <w:pPr>
              <w:pStyle w:val="10"/>
              <w:snapToGrid w:val="0"/>
              <w:spacing w:line="240" w:lineRule="auto"/>
              <w:ind w:firstLineChars="0" w:firstLine="0"/>
              <w:jc w:val="center"/>
              <w:rPr>
                <w:rFonts w:ascii="宋体" w:hAnsi="宋体"/>
                <w:color w:val="000000" w:themeColor="text1"/>
                <w:szCs w:val="24"/>
              </w:rPr>
            </w:pPr>
            <w:r>
              <w:rPr>
                <w:rFonts w:ascii="宋体" w:hAnsi="宋体" w:hint="eastAsia"/>
                <w:color w:val="000000" w:themeColor="text1"/>
                <w:szCs w:val="24"/>
              </w:rPr>
              <w:t>付款比例</w:t>
            </w:r>
          </w:p>
        </w:tc>
      </w:tr>
      <w:tr w:rsidR="00AD618E">
        <w:trPr>
          <w:jc w:val="center"/>
        </w:trPr>
        <w:tc>
          <w:tcPr>
            <w:tcW w:w="703" w:type="dxa"/>
            <w:vAlign w:val="center"/>
          </w:tcPr>
          <w:p w:rsidR="00AD618E" w:rsidRDefault="003576DB">
            <w:pPr>
              <w:pStyle w:val="10"/>
              <w:snapToGrid w:val="0"/>
              <w:spacing w:line="240" w:lineRule="auto"/>
              <w:ind w:firstLineChars="0" w:firstLine="0"/>
              <w:jc w:val="center"/>
              <w:rPr>
                <w:rFonts w:ascii="宋体" w:hAnsi="宋体"/>
                <w:color w:val="000000" w:themeColor="text1"/>
                <w:szCs w:val="24"/>
              </w:rPr>
            </w:pPr>
            <w:r>
              <w:rPr>
                <w:rFonts w:ascii="宋体" w:hAnsi="宋体" w:hint="eastAsia"/>
                <w:color w:val="000000" w:themeColor="text1"/>
                <w:szCs w:val="24"/>
              </w:rPr>
              <w:t>1</w:t>
            </w:r>
          </w:p>
        </w:tc>
        <w:tc>
          <w:tcPr>
            <w:tcW w:w="6570" w:type="dxa"/>
            <w:tcMar>
              <w:top w:w="0" w:type="dxa"/>
              <w:left w:w="221" w:type="dxa"/>
              <w:bottom w:w="0" w:type="dxa"/>
              <w:right w:w="108" w:type="dxa"/>
            </w:tcMar>
            <w:vAlign w:val="center"/>
          </w:tcPr>
          <w:p w:rsidR="00AD618E" w:rsidRDefault="003576DB">
            <w:pPr>
              <w:widowControl/>
              <w:rPr>
                <w:rFonts w:ascii="宋体" w:hAnsi="宋体" w:cs="宋体"/>
                <w:color w:val="000000" w:themeColor="text1"/>
                <w:kern w:val="0"/>
                <w:sz w:val="24"/>
                <w:szCs w:val="24"/>
              </w:rPr>
            </w:pPr>
            <w:r>
              <w:rPr>
                <w:rFonts w:ascii="宋体" w:hAnsi="宋体" w:cs="宋体" w:hint="eastAsia"/>
                <w:color w:val="FF0000"/>
                <w:kern w:val="0"/>
                <w:sz w:val="24"/>
                <w:szCs w:val="24"/>
              </w:rPr>
              <w:t>项目施工及</w:t>
            </w:r>
            <w:r>
              <w:rPr>
                <w:rFonts w:ascii="宋体" w:hAnsi="宋体" w:cs="宋体" w:hint="eastAsia"/>
                <w:color w:val="000000" w:themeColor="text1"/>
                <w:kern w:val="0"/>
                <w:sz w:val="24"/>
                <w:szCs w:val="24"/>
              </w:rPr>
              <w:t>产品配送</w:t>
            </w:r>
            <w:r>
              <w:rPr>
                <w:rFonts w:ascii="宋体" w:hAnsi="宋体" w:cs="宋体"/>
                <w:color w:val="000000" w:themeColor="text1"/>
                <w:kern w:val="0"/>
                <w:sz w:val="24"/>
                <w:szCs w:val="24"/>
              </w:rPr>
              <w:t>调试安装交付后，甲方组织相关专家验收，验收合格</w:t>
            </w:r>
            <w:r>
              <w:rPr>
                <w:rFonts w:ascii="宋体" w:hAnsi="宋体" w:cs="宋体" w:hint="eastAsia"/>
                <w:color w:val="000000" w:themeColor="text1"/>
                <w:kern w:val="0"/>
                <w:sz w:val="24"/>
                <w:szCs w:val="24"/>
              </w:rPr>
              <w:t>后支付</w:t>
            </w:r>
            <w:r>
              <w:rPr>
                <w:rFonts w:ascii="宋体" w:hAnsi="宋体" w:cs="宋体" w:hint="eastAsia"/>
                <w:color w:val="000000" w:themeColor="text1"/>
                <w:kern w:val="0"/>
                <w:sz w:val="24"/>
                <w:szCs w:val="24"/>
              </w:rPr>
              <w:t>90%</w:t>
            </w:r>
            <w:r>
              <w:rPr>
                <w:rFonts w:ascii="宋体" w:hAnsi="宋体" w:cs="宋体" w:hint="eastAsia"/>
                <w:color w:val="000000" w:themeColor="text1"/>
                <w:kern w:val="0"/>
                <w:sz w:val="24"/>
                <w:szCs w:val="24"/>
              </w:rPr>
              <w:t>。</w:t>
            </w:r>
          </w:p>
        </w:tc>
        <w:tc>
          <w:tcPr>
            <w:tcW w:w="1364" w:type="dxa"/>
            <w:vAlign w:val="center"/>
          </w:tcPr>
          <w:p w:rsidR="00AD618E" w:rsidRDefault="003576DB">
            <w:pPr>
              <w:pStyle w:val="10"/>
              <w:snapToGrid w:val="0"/>
              <w:spacing w:line="240" w:lineRule="auto"/>
              <w:ind w:firstLineChars="0" w:firstLine="0"/>
              <w:jc w:val="center"/>
              <w:rPr>
                <w:rFonts w:ascii="宋体" w:hAnsi="宋体" w:cs="宋体"/>
                <w:color w:val="000000" w:themeColor="text1"/>
                <w:kern w:val="0"/>
                <w:szCs w:val="24"/>
              </w:rPr>
            </w:pPr>
            <w:r>
              <w:rPr>
                <w:rFonts w:ascii="宋体" w:hAnsi="宋体" w:cs="宋体" w:hint="eastAsia"/>
                <w:color w:val="000000" w:themeColor="text1"/>
                <w:kern w:val="0"/>
                <w:szCs w:val="24"/>
              </w:rPr>
              <w:t>90%</w:t>
            </w:r>
          </w:p>
        </w:tc>
      </w:tr>
      <w:tr w:rsidR="00AD618E">
        <w:trPr>
          <w:jc w:val="center"/>
        </w:trPr>
        <w:tc>
          <w:tcPr>
            <w:tcW w:w="703" w:type="dxa"/>
            <w:vAlign w:val="center"/>
          </w:tcPr>
          <w:p w:rsidR="00AD618E" w:rsidRDefault="003576DB">
            <w:pPr>
              <w:pStyle w:val="10"/>
              <w:snapToGrid w:val="0"/>
              <w:spacing w:line="240" w:lineRule="auto"/>
              <w:ind w:firstLineChars="0" w:firstLine="0"/>
              <w:jc w:val="center"/>
              <w:rPr>
                <w:rFonts w:ascii="宋体" w:hAnsi="宋体"/>
                <w:color w:val="000000" w:themeColor="text1"/>
                <w:szCs w:val="24"/>
              </w:rPr>
            </w:pPr>
            <w:r>
              <w:rPr>
                <w:rFonts w:ascii="宋体" w:hAnsi="宋体" w:hint="eastAsia"/>
                <w:color w:val="000000" w:themeColor="text1"/>
                <w:szCs w:val="24"/>
              </w:rPr>
              <w:t>2</w:t>
            </w:r>
          </w:p>
        </w:tc>
        <w:tc>
          <w:tcPr>
            <w:tcW w:w="6570" w:type="dxa"/>
            <w:tcMar>
              <w:top w:w="0" w:type="dxa"/>
              <w:left w:w="221" w:type="dxa"/>
              <w:bottom w:w="0" w:type="dxa"/>
              <w:right w:w="108" w:type="dxa"/>
            </w:tcMar>
            <w:vAlign w:val="center"/>
          </w:tcPr>
          <w:p w:rsidR="00AD618E" w:rsidRDefault="003576DB">
            <w:pPr>
              <w:widowControl/>
              <w:rPr>
                <w:rFonts w:ascii="宋体" w:hAnsi="宋体" w:cs="宋体"/>
                <w:color w:val="000000" w:themeColor="text1"/>
                <w:kern w:val="0"/>
                <w:sz w:val="24"/>
                <w:szCs w:val="24"/>
              </w:rPr>
            </w:pPr>
            <w:r>
              <w:rPr>
                <w:rFonts w:ascii="宋体" w:hAnsi="宋体" w:cs="宋体" w:hint="eastAsia"/>
                <w:color w:val="000000" w:themeColor="text1"/>
                <w:kern w:val="0"/>
                <w:sz w:val="24"/>
                <w:szCs w:val="24"/>
              </w:rPr>
              <w:t>满一年后，经二次验收合格后支付余款</w:t>
            </w:r>
            <w:r>
              <w:rPr>
                <w:rFonts w:ascii="宋体" w:hAnsi="宋体" w:cs="宋体" w:hint="eastAsia"/>
                <w:color w:val="000000" w:themeColor="text1"/>
                <w:kern w:val="0"/>
                <w:sz w:val="24"/>
                <w:szCs w:val="24"/>
              </w:rPr>
              <w:t>1</w:t>
            </w:r>
            <w:r>
              <w:rPr>
                <w:rFonts w:ascii="宋体" w:hAnsi="宋体" w:cs="宋体"/>
                <w:color w:val="000000" w:themeColor="text1"/>
                <w:kern w:val="0"/>
                <w:sz w:val="24"/>
                <w:szCs w:val="24"/>
              </w:rPr>
              <w:t>0%</w:t>
            </w:r>
            <w:r>
              <w:rPr>
                <w:rFonts w:ascii="宋体" w:hAnsi="宋体" w:cs="宋体" w:hint="eastAsia"/>
                <w:color w:val="000000" w:themeColor="text1"/>
                <w:kern w:val="0"/>
                <w:sz w:val="24"/>
                <w:szCs w:val="24"/>
              </w:rPr>
              <w:t>。</w:t>
            </w:r>
          </w:p>
        </w:tc>
        <w:tc>
          <w:tcPr>
            <w:tcW w:w="1364" w:type="dxa"/>
            <w:vAlign w:val="center"/>
          </w:tcPr>
          <w:p w:rsidR="00AD618E" w:rsidRDefault="003576DB">
            <w:pPr>
              <w:pStyle w:val="10"/>
              <w:snapToGrid w:val="0"/>
              <w:spacing w:line="240" w:lineRule="auto"/>
              <w:ind w:firstLineChars="0" w:firstLine="0"/>
              <w:jc w:val="center"/>
              <w:rPr>
                <w:rFonts w:ascii="宋体" w:hAnsi="宋体" w:cs="宋体"/>
                <w:color w:val="000000" w:themeColor="text1"/>
                <w:kern w:val="0"/>
                <w:szCs w:val="24"/>
              </w:rPr>
            </w:pPr>
            <w:r>
              <w:rPr>
                <w:rFonts w:ascii="宋体" w:hAnsi="宋体" w:cs="宋体" w:hint="eastAsia"/>
                <w:color w:val="000000" w:themeColor="text1"/>
                <w:kern w:val="0"/>
                <w:szCs w:val="24"/>
              </w:rPr>
              <w:t>10</w:t>
            </w:r>
            <w:r>
              <w:rPr>
                <w:rFonts w:ascii="宋体" w:hAnsi="宋体" w:cs="宋体"/>
                <w:color w:val="000000" w:themeColor="text1"/>
                <w:kern w:val="0"/>
                <w:szCs w:val="24"/>
              </w:rPr>
              <w:t>%</w:t>
            </w:r>
          </w:p>
        </w:tc>
      </w:tr>
      <w:tr w:rsidR="00AD618E">
        <w:trPr>
          <w:trHeight w:val="491"/>
          <w:jc w:val="center"/>
        </w:trPr>
        <w:tc>
          <w:tcPr>
            <w:tcW w:w="703" w:type="dxa"/>
            <w:vAlign w:val="center"/>
          </w:tcPr>
          <w:p w:rsidR="00AD618E" w:rsidRDefault="003576DB">
            <w:pPr>
              <w:pStyle w:val="10"/>
              <w:snapToGrid w:val="0"/>
              <w:spacing w:line="240" w:lineRule="auto"/>
              <w:ind w:firstLineChars="0" w:firstLine="0"/>
              <w:jc w:val="center"/>
              <w:rPr>
                <w:rFonts w:ascii="宋体" w:hAnsi="宋体"/>
                <w:color w:val="000000" w:themeColor="text1"/>
                <w:szCs w:val="24"/>
              </w:rPr>
            </w:pPr>
            <w:r>
              <w:rPr>
                <w:rFonts w:ascii="宋体" w:hAnsi="宋体"/>
                <w:color w:val="000000" w:themeColor="text1"/>
                <w:szCs w:val="24"/>
              </w:rPr>
              <w:t>3</w:t>
            </w:r>
          </w:p>
        </w:tc>
        <w:tc>
          <w:tcPr>
            <w:tcW w:w="6570" w:type="dxa"/>
            <w:tcMar>
              <w:top w:w="0" w:type="dxa"/>
              <w:left w:w="221" w:type="dxa"/>
              <w:bottom w:w="0" w:type="dxa"/>
              <w:right w:w="108" w:type="dxa"/>
            </w:tcMar>
            <w:vAlign w:val="center"/>
          </w:tcPr>
          <w:p w:rsidR="00AD618E" w:rsidRDefault="003576DB">
            <w:pPr>
              <w:widowControl/>
              <w:rPr>
                <w:rFonts w:ascii="宋体" w:hAnsi="宋体" w:cs="宋体"/>
                <w:color w:val="000000" w:themeColor="text1"/>
                <w:kern w:val="0"/>
                <w:sz w:val="24"/>
                <w:szCs w:val="24"/>
              </w:rPr>
            </w:pPr>
            <w:r>
              <w:rPr>
                <w:rFonts w:ascii="宋体" w:hAnsi="宋体" w:cs="宋体"/>
                <w:color w:val="000000" w:themeColor="text1"/>
                <w:kern w:val="0"/>
                <w:sz w:val="24"/>
                <w:szCs w:val="24"/>
              </w:rPr>
              <w:t>验收达不到招标文件、合同要求的，</w:t>
            </w:r>
            <w:r>
              <w:rPr>
                <w:rFonts w:ascii="宋体" w:hAnsi="宋体" w:cs="宋体" w:hint="eastAsia"/>
                <w:color w:val="000000" w:themeColor="text1"/>
                <w:kern w:val="0"/>
                <w:sz w:val="24"/>
                <w:szCs w:val="24"/>
              </w:rPr>
              <w:t>我校将终止合同</w:t>
            </w:r>
            <w:r>
              <w:rPr>
                <w:rFonts w:ascii="宋体" w:hAnsi="宋体" w:cs="宋体"/>
                <w:color w:val="000000" w:themeColor="text1"/>
                <w:kern w:val="0"/>
                <w:sz w:val="24"/>
                <w:szCs w:val="24"/>
              </w:rPr>
              <w:t>，退回乙方所有产品</w:t>
            </w:r>
            <w:r>
              <w:rPr>
                <w:rFonts w:ascii="宋体" w:hAnsi="宋体" w:cs="宋体"/>
                <w:color w:val="000000" w:themeColor="text1"/>
                <w:kern w:val="0"/>
                <w:sz w:val="24"/>
                <w:szCs w:val="24"/>
              </w:rPr>
              <w:t xml:space="preserve"> </w:t>
            </w:r>
            <w:r>
              <w:rPr>
                <w:rFonts w:ascii="宋体" w:hAnsi="宋体" w:cs="宋体" w:hint="eastAsia"/>
                <w:color w:val="000000" w:themeColor="text1"/>
                <w:kern w:val="0"/>
                <w:sz w:val="24"/>
                <w:szCs w:val="24"/>
              </w:rPr>
              <w:t>，由此带来的损失，由乙方承担。</w:t>
            </w:r>
          </w:p>
        </w:tc>
        <w:tc>
          <w:tcPr>
            <w:tcW w:w="1364" w:type="dxa"/>
            <w:vAlign w:val="center"/>
          </w:tcPr>
          <w:p w:rsidR="00AD618E" w:rsidRDefault="00AD618E">
            <w:pPr>
              <w:widowControl/>
              <w:ind w:firstLineChars="150" w:firstLine="360"/>
              <w:rPr>
                <w:rFonts w:ascii="宋体" w:hAnsi="宋体" w:cs="宋体"/>
                <w:color w:val="000000" w:themeColor="text1"/>
                <w:kern w:val="0"/>
                <w:sz w:val="24"/>
                <w:szCs w:val="24"/>
              </w:rPr>
            </w:pPr>
          </w:p>
        </w:tc>
      </w:tr>
    </w:tbl>
    <w:p w:rsidR="00AD618E" w:rsidRDefault="003576DB">
      <w:pPr>
        <w:pStyle w:val="a8"/>
        <w:spacing w:before="0" w:beforeAutospacing="0" w:after="0" w:afterAutospacing="0" w:line="383" w:lineRule="atLeast"/>
        <w:ind w:firstLine="525"/>
        <w:rPr>
          <w:rFonts w:ascii="微软雅黑" w:eastAsia="微软雅黑" w:hAnsi="微软雅黑"/>
          <w:color w:val="555252"/>
          <w:sz w:val="26"/>
          <w:szCs w:val="26"/>
        </w:rPr>
      </w:pPr>
      <w:r>
        <w:rPr>
          <w:rFonts w:hint="eastAsia"/>
          <w:color w:val="333333"/>
          <w:sz w:val="26"/>
          <w:szCs w:val="26"/>
        </w:rPr>
        <w:t>3</w:t>
      </w:r>
      <w:r>
        <w:rPr>
          <w:rFonts w:hint="eastAsia"/>
          <w:color w:val="333333"/>
          <w:sz w:val="26"/>
          <w:szCs w:val="26"/>
        </w:rPr>
        <w:t>、现场踏勘时间：</w:t>
      </w:r>
      <w:r>
        <w:rPr>
          <w:rFonts w:hint="eastAsia"/>
          <w:color w:val="333333"/>
          <w:sz w:val="26"/>
          <w:szCs w:val="26"/>
        </w:rPr>
        <w:t>2021</w:t>
      </w:r>
      <w:r>
        <w:rPr>
          <w:rFonts w:hint="eastAsia"/>
          <w:color w:val="333333"/>
          <w:sz w:val="26"/>
          <w:szCs w:val="26"/>
        </w:rPr>
        <w:t>年</w:t>
      </w:r>
      <w:r w:rsidR="002B6A12">
        <w:rPr>
          <w:rFonts w:hint="eastAsia"/>
          <w:color w:val="333333"/>
          <w:sz w:val="26"/>
          <w:szCs w:val="26"/>
        </w:rPr>
        <w:t>6</w:t>
      </w:r>
      <w:r>
        <w:rPr>
          <w:rFonts w:hint="eastAsia"/>
          <w:color w:val="333333"/>
          <w:sz w:val="26"/>
          <w:szCs w:val="26"/>
        </w:rPr>
        <w:t>月</w:t>
      </w:r>
      <w:r w:rsidR="002B6A12">
        <w:rPr>
          <w:rFonts w:hint="eastAsia"/>
          <w:color w:val="333333"/>
          <w:sz w:val="26"/>
          <w:szCs w:val="26"/>
        </w:rPr>
        <w:t>3</w:t>
      </w:r>
      <w:r>
        <w:rPr>
          <w:rFonts w:hint="eastAsia"/>
          <w:color w:val="333333"/>
          <w:sz w:val="26"/>
          <w:szCs w:val="26"/>
        </w:rPr>
        <w:t>日</w:t>
      </w:r>
      <w:r>
        <w:rPr>
          <w:rFonts w:hint="eastAsia"/>
          <w:color w:val="333333"/>
          <w:sz w:val="26"/>
          <w:szCs w:val="26"/>
        </w:rPr>
        <w:t>8:00-11:00.14:00-17:00</w:t>
      </w:r>
    </w:p>
    <w:p w:rsidR="00AD618E" w:rsidRDefault="003576DB">
      <w:pPr>
        <w:pStyle w:val="a8"/>
        <w:spacing w:before="0" w:beforeAutospacing="0" w:after="0" w:afterAutospacing="0" w:line="383" w:lineRule="atLeast"/>
        <w:ind w:firstLine="525"/>
        <w:rPr>
          <w:rFonts w:ascii="微软雅黑" w:eastAsia="微软雅黑" w:hAnsi="微软雅黑"/>
          <w:color w:val="555252"/>
          <w:sz w:val="26"/>
          <w:szCs w:val="26"/>
        </w:rPr>
      </w:pPr>
      <w:r>
        <w:rPr>
          <w:rFonts w:hint="eastAsia"/>
          <w:color w:val="333333"/>
          <w:sz w:val="26"/>
          <w:szCs w:val="26"/>
        </w:rPr>
        <w:t>4</w:t>
      </w:r>
      <w:r>
        <w:rPr>
          <w:rFonts w:hint="eastAsia"/>
          <w:color w:val="333333"/>
          <w:sz w:val="26"/>
          <w:szCs w:val="26"/>
        </w:rPr>
        <w:t>、报价截止时间</w:t>
      </w:r>
      <w:r>
        <w:rPr>
          <w:rFonts w:hint="eastAsia"/>
          <w:color w:val="7030A0"/>
          <w:sz w:val="26"/>
          <w:szCs w:val="26"/>
        </w:rPr>
        <w:t>：</w:t>
      </w:r>
      <w:r>
        <w:rPr>
          <w:rFonts w:hint="eastAsia"/>
          <w:b/>
          <w:color w:val="7030A0"/>
        </w:rPr>
        <w:t>2021</w:t>
      </w:r>
      <w:r>
        <w:rPr>
          <w:rFonts w:hint="eastAsia"/>
          <w:b/>
          <w:color w:val="7030A0"/>
        </w:rPr>
        <w:t>年</w:t>
      </w:r>
      <w:r>
        <w:rPr>
          <w:rFonts w:hint="eastAsia"/>
          <w:b/>
          <w:color w:val="7030A0"/>
        </w:rPr>
        <w:t>6</w:t>
      </w:r>
      <w:r>
        <w:rPr>
          <w:rFonts w:hint="eastAsia"/>
          <w:b/>
          <w:color w:val="7030A0"/>
        </w:rPr>
        <w:t>月</w:t>
      </w:r>
      <w:r w:rsidR="002B6A12">
        <w:rPr>
          <w:rFonts w:hint="eastAsia"/>
          <w:b/>
          <w:color w:val="7030A0"/>
        </w:rPr>
        <w:t>9</w:t>
      </w:r>
      <w:r>
        <w:rPr>
          <w:rFonts w:hint="eastAsia"/>
          <w:b/>
          <w:color w:val="7030A0"/>
        </w:rPr>
        <w:t>日上午</w:t>
      </w:r>
      <w:r>
        <w:rPr>
          <w:rFonts w:hint="eastAsia"/>
          <w:b/>
          <w:color w:val="7030A0"/>
        </w:rPr>
        <w:t>10:</w:t>
      </w:r>
      <w:r w:rsidR="002B6A12">
        <w:rPr>
          <w:rFonts w:hint="eastAsia"/>
          <w:b/>
          <w:color w:val="7030A0"/>
        </w:rPr>
        <w:t>0</w:t>
      </w:r>
      <w:r>
        <w:rPr>
          <w:rFonts w:hint="eastAsia"/>
          <w:b/>
          <w:color w:val="7030A0"/>
        </w:rPr>
        <w:t>0</w:t>
      </w:r>
      <w:r>
        <w:rPr>
          <w:rFonts w:hint="eastAsia"/>
          <w:b/>
          <w:color w:val="7030A0"/>
        </w:rPr>
        <w:t>分</w:t>
      </w:r>
      <w:r>
        <w:rPr>
          <w:rFonts w:hint="eastAsia"/>
          <w:color w:val="333333"/>
          <w:sz w:val="26"/>
          <w:szCs w:val="26"/>
        </w:rPr>
        <w:t>，超过报价截止时间视为自动放弃本次报价；</w:t>
      </w:r>
    </w:p>
    <w:p w:rsidR="00AD618E" w:rsidRDefault="003576DB">
      <w:pPr>
        <w:pStyle w:val="a8"/>
        <w:spacing w:before="0" w:beforeAutospacing="0" w:after="0" w:afterAutospacing="0" w:line="383" w:lineRule="atLeast"/>
        <w:ind w:firstLine="525"/>
        <w:rPr>
          <w:rFonts w:ascii="微软雅黑" w:eastAsia="微软雅黑" w:hAnsi="微软雅黑"/>
          <w:color w:val="555252"/>
          <w:sz w:val="26"/>
          <w:szCs w:val="26"/>
        </w:rPr>
      </w:pPr>
      <w:r>
        <w:rPr>
          <w:rFonts w:hint="eastAsia"/>
          <w:color w:val="333333"/>
          <w:sz w:val="26"/>
          <w:szCs w:val="26"/>
        </w:rPr>
        <w:t>5</w:t>
      </w:r>
      <w:r>
        <w:rPr>
          <w:rFonts w:hint="eastAsia"/>
          <w:color w:val="333333"/>
          <w:sz w:val="26"/>
          <w:szCs w:val="26"/>
        </w:rPr>
        <w:t>、报价形式：每标段分别密封现场报送，一式肆份，一正三副，含单位营业执照复印件及相关资质证书等；</w:t>
      </w:r>
      <w:r>
        <w:rPr>
          <w:rFonts w:hint="eastAsia"/>
          <w:color w:val="333333"/>
          <w:sz w:val="26"/>
          <w:szCs w:val="26"/>
        </w:rPr>
        <w:t>(</w:t>
      </w:r>
      <w:r>
        <w:rPr>
          <w:rFonts w:hint="eastAsia"/>
          <w:color w:val="333333"/>
          <w:sz w:val="26"/>
          <w:szCs w:val="26"/>
        </w:rPr>
        <w:t>原件随时备查）；</w:t>
      </w:r>
    </w:p>
    <w:p w:rsidR="00AD618E" w:rsidRDefault="003576DB">
      <w:pPr>
        <w:pStyle w:val="a8"/>
        <w:spacing w:before="0" w:beforeAutospacing="0" w:after="0" w:afterAutospacing="0" w:line="383" w:lineRule="atLeast"/>
        <w:ind w:firstLine="525"/>
        <w:rPr>
          <w:rFonts w:ascii="微软雅黑" w:eastAsia="微软雅黑" w:hAnsi="微软雅黑"/>
          <w:color w:val="555252"/>
          <w:sz w:val="26"/>
          <w:szCs w:val="26"/>
        </w:rPr>
      </w:pPr>
      <w:r>
        <w:rPr>
          <w:rStyle w:val="a9"/>
          <w:rFonts w:hint="eastAsia"/>
          <w:b w:val="0"/>
          <w:color w:val="333333"/>
          <w:sz w:val="26"/>
          <w:szCs w:val="26"/>
        </w:rPr>
        <w:t>6</w:t>
      </w:r>
      <w:r>
        <w:rPr>
          <w:rStyle w:val="a9"/>
          <w:rFonts w:hint="eastAsia"/>
          <w:b w:val="0"/>
          <w:color w:val="333333"/>
          <w:sz w:val="26"/>
          <w:szCs w:val="26"/>
        </w:rPr>
        <w:t>、</w:t>
      </w:r>
      <w:r>
        <w:rPr>
          <w:rFonts w:hint="eastAsia"/>
          <w:color w:val="333333"/>
          <w:sz w:val="26"/>
          <w:szCs w:val="26"/>
        </w:rPr>
        <w:t>报价单位可以只针对其中某一标段进行报价，但不可以对某一标段的部分货品报价，否则视同废标；</w:t>
      </w:r>
    </w:p>
    <w:p w:rsidR="00AD618E" w:rsidRDefault="003576DB">
      <w:pPr>
        <w:pStyle w:val="a8"/>
        <w:spacing w:before="0" w:beforeAutospacing="0" w:after="0" w:afterAutospacing="0" w:line="383" w:lineRule="atLeast"/>
        <w:ind w:firstLine="525"/>
        <w:rPr>
          <w:rFonts w:ascii="微软雅黑" w:eastAsia="微软雅黑" w:hAnsi="微软雅黑"/>
          <w:color w:val="555252"/>
          <w:sz w:val="26"/>
          <w:szCs w:val="26"/>
        </w:rPr>
      </w:pPr>
      <w:r>
        <w:rPr>
          <w:rStyle w:val="a9"/>
          <w:rFonts w:hint="eastAsia"/>
          <w:color w:val="333333"/>
          <w:sz w:val="26"/>
          <w:szCs w:val="26"/>
        </w:rPr>
        <w:t>7</w:t>
      </w:r>
      <w:r>
        <w:rPr>
          <w:rStyle w:val="a9"/>
          <w:rFonts w:hint="eastAsia"/>
          <w:color w:val="333333"/>
          <w:sz w:val="26"/>
          <w:szCs w:val="26"/>
        </w:rPr>
        <w:t>、投标报价表须加盖本单位有效印鉴、并标明单位名称；</w:t>
      </w:r>
    </w:p>
    <w:p w:rsidR="00AD618E" w:rsidRDefault="003576DB">
      <w:pPr>
        <w:pStyle w:val="a8"/>
        <w:spacing w:before="0" w:beforeAutospacing="0" w:after="0" w:afterAutospacing="0" w:line="383" w:lineRule="atLeast"/>
        <w:ind w:firstLine="210"/>
        <w:rPr>
          <w:rFonts w:ascii="微软雅黑" w:eastAsia="微软雅黑" w:hAnsi="微软雅黑"/>
          <w:color w:val="555252"/>
          <w:sz w:val="26"/>
          <w:szCs w:val="26"/>
        </w:rPr>
      </w:pPr>
      <w:r>
        <w:rPr>
          <w:rFonts w:hint="eastAsia"/>
          <w:color w:val="333333"/>
          <w:sz w:val="26"/>
          <w:szCs w:val="26"/>
        </w:rPr>
        <w:t> </w:t>
      </w:r>
      <w:r>
        <w:rPr>
          <w:rFonts w:hint="eastAsia"/>
          <w:color w:val="333333"/>
          <w:sz w:val="26"/>
          <w:szCs w:val="26"/>
        </w:rPr>
        <w:t>报送地址：南京理工大学泰州科技学院资产与实验室管理处（明德楼</w:t>
      </w:r>
      <w:r>
        <w:rPr>
          <w:rFonts w:hint="eastAsia"/>
          <w:color w:val="333333"/>
          <w:sz w:val="26"/>
          <w:szCs w:val="26"/>
        </w:rPr>
        <w:t>4103</w:t>
      </w:r>
      <w:r>
        <w:rPr>
          <w:rFonts w:hint="eastAsia"/>
          <w:color w:val="333333"/>
          <w:sz w:val="26"/>
          <w:szCs w:val="26"/>
        </w:rPr>
        <w:t>）</w:t>
      </w:r>
    </w:p>
    <w:p w:rsidR="00AD618E" w:rsidRDefault="003576DB">
      <w:pPr>
        <w:pStyle w:val="a8"/>
        <w:spacing w:before="0" w:beforeAutospacing="0" w:after="0" w:afterAutospacing="0" w:line="383" w:lineRule="atLeast"/>
        <w:ind w:firstLine="525"/>
        <w:rPr>
          <w:color w:val="333333"/>
          <w:sz w:val="26"/>
          <w:szCs w:val="26"/>
        </w:rPr>
      </w:pPr>
      <w:r>
        <w:rPr>
          <w:rFonts w:hint="eastAsia"/>
          <w:color w:val="333333"/>
          <w:sz w:val="26"/>
          <w:szCs w:val="26"/>
        </w:rPr>
        <w:t>8</w:t>
      </w:r>
      <w:r>
        <w:rPr>
          <w:rFonts w:hint="eastAsia"/>
          <w:color w:val="333333"/>
          <w:sz w:val="26"/>
          <w:szCs w:val="26"/>
        </w:rPr>
        <w:t>、联</w:t>
      </w:r>
      <w:r>
        <w:rPr>
          <w:rFonts w:hint="eastAsia"/>
          <w:color w:val="333333"/>
          <w:sz w:val="26"/>
          <w:szCs w:val="26"/>
        </w:rPr>
        <w:t xml:space="preserve"> </w:t>
      </w:r>
      <w:r>
        <w:rPr>
          <w:rFonts w:hint="eastAsia"/>
          <w:color w:val="333333"/>
          <w:sz w:val="26"/>
          <w:szCs w:val="26"/>
        </w:rPr>
        <w:t>系</w:t>
      </w:r>
      <w:r>
        <w:rPr>
          <w:rFonts w:hint="eastAsia"/>
          <w:color w:val="333333"/>
          <w:sz w:val="26"/>
          <w:szCs w:val="26"/>
        </w:rPr>
        <w:t xml:space="preserve"> </w:t>
      </w:r>
      <w:r>
        <w:rPr>
          <w:rFonts w:hint="eastAsia"/>
          <w:color w:val="333333"/>
          <w:sz w:val="26"/>
          <w:szCs w:val="26"/>
        </w:rPr>
        <w:t>人：毛老师</w:t>
      </w:r>
      <w:r>
        <w:rPr>
          <w:rFonts w:hint="eastAsia"/>
          <w:color w:val="333333"/>
          <w:sz w:val="26"/>
          <w:szCs w:val="26"/>
        </w:rPr>
        <w:t xml:space="preserve">          </w:t>
      </w:r>
      <w:r>
        <w:rPr>
          <w:rFonts w:hint="eastAsia"/>
          <w:color w:val="333333"/>
          <w:sz w:val="26"/>
          <w:szCs w:val="26"/>
        </w:rPr>
        <w:t>联系电话：</w:t>
      </w:r>
      <w:r>
        <w:rPr>
          <w:rFonts w:hint="eastAsia"/>
          <w:color w:val="333333"/>
          <w:sz w:val="26"/>
          <w:szCs w:val="26"/>
        </w:rPr>
        <w:t>0523-86159939</w:t>
      </w:r>
    </w:p>
    <w:p w:rsidR="00AD618E" w:rsidRDefault="003576DB">
      <w:pPr>
        <w:pStyle w:val="a8"/>
        <w:spacing w:before="0" w:beforeAutospacing="0" w:after="0" w:afterAutospacing="0" w:line="383" w:lineRule="atLeast"/>
        <w:ind w:firstLine="525"/>
        <w:rPr>
          <w:color w:val="333333"/>
          <w:sz w:val="26"/>
          <w:szCs w:val="26"/>
        </w:rPr>
      </w:pPr>
      <w:r>
        <w:rPr>
          <w:rFonts w:hint="eastAsia"/>
          <w:color w:val="333333"/>
          <w:sz w:val="26"/>
          <w:szCs w:val="26"/>
        </w:rPr>
        <w:t xml:space="preserve">  </w:t>
      </w:r>
      <w:r>
        <w:rPr>
          <w:rFonts w:hint="eastAsia"/>
          <w:color w:val="333333"/>
          <w:sz w:val="26"/>
          <w:szCs w:val="26"/>
        </w:rPr>
        <w:t>踏勘技术咨询：徐老师</w:t>
      </w:r>
      <w:r>
        <w:rPr>
          <w:rFonts w:hint="eastAsia"/>
          <w:color w:val="333333"/>
          <w:sz w:val="26"/>
          <w:szCs w:val="26"/>
        </w:rPr>
        <w:t xml:space="preserve">        </w:t>
      </w:r>
      <w:r>
        <w:rPr>
          <w:rFonts w:hint="eastAsia"/>
          <w:color w:val="333333"/>
          <w:sz w:val="26"/>
          <w:szCs w:val="26"/>
        </w:rPr>
        <w:t>联系电话</w:t>
      </w:r>
      <w:r>
        <w:rPr>
          <w:rFonts w:hint="eastAsia"/>
          <w:color w:val="333333"/>
          <w:sz w:val="26"/>
          <w:szCs w:val="26"/>
        </w:rPr>
        <w:t>: 13852615581</w:t>
      </w:r>
    </w:p>
    <w:p w:rsidR="00AD618E" w:rsidRDefault="003576DB">
      <w:pPr>
        <w:pStyle w:val="a8"/>
        <w:spacing w:before="0" w:beforeAutospacing="0" w:after="0" w:afterAutospacing="0" w:line="383" w:lineRule="atLeast"/>
        <w:ind w:firstLine="525"/>
        <w:rPr>
          <w:rFonts w:ascii="微软雅黑" w:hAnsi="微软雅黑"/>
          <w:color w:val="555252"/>
          <w:sz w:val="26"/>
          <w:szCs w:val="26"/>
        </w:rPr>
      </w:pPr>
      <w:r>
        <w:rPr>
          <w:rFonts w:hint="eastAsia"/>
          <w:color w:val="333333"/>
          <w:sz w:val="26"/>
          <w:szCs w:val="26"/>
        </w:rPr>
        <w:t xml:space="preserve">         </w:t>
      </w:r>
      <w:r>
        <w:rPr>
          <w:rFonts w:hint="eastAsia"/>
          <w:color w:val="333333"/>
          <w:sz w:val="26"/>
          <w:szCs w:val="26"/>
        </w:rPr>
        <w:t xml:space="preserve">        </w:t>
      </w:r>
      <w:r>
        <w:rPr>
          <w:rFonts w:hint="eastAsia"/>
          <w:color w:val="333333"/>
          <w:sz w:val="26"/>
          <w:szCs w:val="26"/>
        </w:rPr>
        <w:t>陈老师</w:t>
      </w:r>
      <w:r>
        <w:rPr>
          <w:rFonts w:hint="eastAsia"/>
        </w:rPr>
        <w:t xml:space="preserve">         </w:t>
      </w:r>
      <w:r>
        <w:rPr>
          <w:rFonts w:hint="eastAsia"/>
          <w:color w:val="333333"/>
          <w:sz w:val="26"/>
          <w:szCs w:val="26"/>
        </w:rPr>
        <w:t>联系电话：</w:t>
      </w:r>
      <w:r>
        <w:rPr>
          <w:rFonts w:hint="eastAsia"/>
          <w:color w:val="333333"/>
          <w:sz w:val="26"/>
          <w:szCs w:val="26"/>
        </w:rPr>
        <w:t>13615193400</w:t>
      </w:r>
    </w:p>
    <w:p w:rsidR="00AD618E" w:rsidRDefault="003576DB">
      <w:pPr>
        <w:pStyle w:val="a8"/>
        <w:spacing w:before="0" w:beforeAutospacing="0" w:after="0" w:afterAutospacing="0" w:line="383" w:lineRule="atLeast"/>
        <w:ind w:firstLine="270"/>
        <w:rPr>
          <w:rFonts w:ascii="微软雅黑" w:eastAsia="微软雅黑" w:hAnsi="微软雅黑"/>
          <w:color w:val="555252"/>
          <w:sz w:val="26"/>
          <w:szCs w:val="26"/>
        </w:rPr>
      </w:pPr>
      <w:r>
        <w:rPr>
          <w:rFonts w:hint="eastAsia"/>
          <w:color w:val="333333"/>
          <w:sz w:val="26"/>
          <w:szCs w:val="26"/>
        </w:rPr>
        <w:t>                                                    </w:t>
      </w:r>
      <w:r>
        <w:rPr>
          <w:rFonts w:hint="eastAsia"/>
          <w:color w:val="333333"/>
          <w:sz w:val="26"/>
          <w:szCs w:val="26"/>
        </w:rPr>
        <w:t>南京理工大学泰州科技学院</w:t>
      </w:r>
    </w:p>
    <w:p w:rsidR="00AD618E" w:rsidRDefault="003576DB">
      <w:pPr>
        <w:pStyle w:val="a8"/>
        <w:spacing w:before="0" w:beforeAutospacing="0" w:after="0" w:afterAutospacing="0" w:line="383" w:lineRule="atLeast"/>
        <w:ind w:firstLine="525"/>
        <w:rPr>
          <w:sz w:val="26"/>
          <w:szCs w:val="26"/>
        </w:rPr>
      </w:pPr>
      <w:r>
        <w:rPr>
          <w:rFonts w:hint="eastAsia"/>
          <w:color w:val="333333"/>
          <w:sz w:val="26"/>
          <w:szCs w:val="26"/>
        </w:rPr>
        <w:t>                    </w:t>
      </w:r>
      <w:r>
        <w:rPr>
          <w:rFonts w:hint="eastAsia"/>
          <w:sz w:val="26"/>
          <w:szCs w:val="26"/>
        </w:rPr>
        <w:t>2021</w:t>
      </w:r>
      <w:r>
        <w:rPr>
          <w:rFonts w:hint="eastAsia"/>
          <w:sz w:val="26"/>
          <w:szCs w:val="26"/>
        </w:rPr>
        <w:t>年</w:t>
      </w:r>
      <w:r w:rsidR="006E54B8">
        <w:rPr>
          <w:rFonts w:hint="eastAsia"/>
          <w:sz w:val="26"/>
          <w:szCs w:val="26"/>
        </w:rPr>
        <w:t>6</w:t>
      </w:r>
      <w:r>
        <w:rPr>
          <w:rFonts w:hint="eastAsia"/>
          <w:sz w:val="26"/>
          <w:szCs w:val="26"/>
        </w:rPr>
        <w:t>月</w:t>
      </w:r>
      <w:r w:rsidR="006E54B8">
        <w:rPr>
          <w:rFonts w:hint="eastAsia"/>
          <w:sz w:val="26"/>
          <w:szCs w:val="26"/>
        </w:rPr>
        <w:t>1</w:t>
      </w:r>
      <w:r>
        <w:rPr>
          <w:rFonts w:hint="eastAsia"/>
          <w:sz w:val="26"/>
          <w:szCs w:val="26"/>
        </w:rPr>
        <w:t>日</w:t>
      </w:r>
    </w:p>
    <w:p w:rsidR="00AD618E" w:rsidRDefault="003576DB">
      <w:pPr>
        <w:widowControl/>
        <w:jc w:val="left"/>
        <w:rPr>
          <w:rFonts w:ascii="黑体" w:eastAsia="黑体" w:hAnsi="Times New Roman" w:cs="Times New Roman"/>
          <w:bCs/>
          <w:color w:val="FF0000"/>
          <w:sz w:val="36"/>
          <w:szCs w:val="36"/>
        </w:rPr>
      </w:pPr>
      <w:bookmarkStart w:id="0" w:name="_Hlt16619369"/>
      <w:bookmarkStart w:id="1" w:name="_Toc300559716"/>
      <w:bookmarkStart w:id="2" w:name="_Toc49090575"/>
      <w:bookmarkStart w:id="3" w:name="_Toc26554093"/>
      <w:bookmarkStart w:id="4" w:name="_Toc120614281"/>
      <w:bookmarkStart w:id="5" w:name="_Toc462564139"/>
      <w:bookmarkStart w:id="6" w:name="_Toc479757211"/>
      <w:bookmarkEnd w:id="0"/>
      <w:r>
        <w:rPr>
          <w:rFonts w:ascii="黑体" w:eastAsia="黑体" w:hAnsi="Times New Roman" w:cs="Times New Roman"/>
          <w:bCs/>
          <w:color w:val="FF0000"/>
          <w:sz w:val="36"/>
          <w:szCs w:val="36"/>
        </w:rPr>
        <w:br w:type="page"/>
      </w:r>
    </w:p>
    <w:p w:rsidR="00AD618E" w:rsidRPr="002F392F" w:rsidRDefault="003576DB">
      <w:pPr>
        <w:jc w:val="center"/>
        <w:rPr>
          <w:rFonts w:ascii="黑体" w:eastAsia="黑体"/>
          <w:bCs/>
          <w:sz w:val="13"/>
          <w:szCs w:val="13"/>
        </w:rPr>
      </w:pPr>
      <w:r w:rsidRPr="002F392F">
        <w:rPr>
          <w:rFonts w:ascii="黑体" w:eastAsia="黑体" w:hAnsi="Times New Roman" w:cs="Times New Roman" w:hint="eastAsia"/>
          <w:bCs/>
          <w:sz w:val="36"/>
          <w:szCs w:val="36"/>
        </w:rPr>
        <w:lastRenderedPageBreak/>
        <w:t>乒乓球室</w:t>
      </w:r>
      <w:r>
        <w:rPr>
          <w:rFonts w:ascii="黑体" w:eastAsia="黑体" w:hAnsi="Times New Roman" w:cs="Times New Roman" w:hint="eastAsia"/>
          <w:bCs/>
          <w:sz w:val="36"/>
          <w:szCs w:val="36"/>
        </w:rPr>
        <w:t>改造</w:t>
      </w:r>
      <w:r w:rsidRPr="002F392F">
        <w:rPr>
          <w:rFonts w:ascii="黑体" w:eastAsia="黑体" w:hint="eastAsia"/>
          <w:bCs/>
          <w:sz w:val="36"/>
          <w:szCs w:val="36"/>
        </w:rPr>
        <w:t>招标需求一览表</w:t>
      </w:r>
      <w:r w:rsidRPr="002F392F">
        <w:rPr>
          <w:rFonts w:ascii="黑体" w:eastAsia="黑体" w:hint="eastAsia"/>
          <w:bCs/>
          <w:sz w:val="18"/>
          <w:szCs w:val="18"/>
        </w:rPr>
        <w:t>2021.009</w:t>
      </w:r>
    </w:p>
    <w:p w:rsidR="00AD618E" w:rsidRPr="006E54B8" w:rsidRDefault="003576DB">
      <w:pPr>
        <w:spacing w:line="520" w:lineRule="exact"/>
        <w:rPr>
          <w:rFonts w:ascii="宋体" w:hAnsi="宋体"/>
          <w:sz w:val="24"/>
          <w:szCs w:val="24"/>
        </w:rPr>
      </w:pPr>
      <w:r w:rsidRPr="002F392F">
        <w:rPr>
          <w:rFonts w:ascii="宋体" w:hAnsi="宋体" w:hint="eastAsia"/>
          <w:sz w:val="24"/>
        </w:rPr>
        <w:t xml:space="preserve">   </w:t>
      </w:r>
      <w:r w:rsidRPr="006E54B8">
        <w:rPr>
          <w:rFonts w:ascii="宋体" w:hAnsi="宋体" w:hint="eastAsia"/>
          <w:sz w:val="24"/>
          <w:szCs w:val="24"/>
        </w:rPr>
        <w:t>本次乒乓球室改造</w:t>
      </w:r>
      <w:r w:rsidRPr="006E54B8">
        <w:rPr>
          <w:rFonts w:ascii="宋体" w:hAnsi="宋体" w:hint="eastAsia"/>
          <w:sz w:val="24"/>
          <w:szCs w:val="24"/>
        </w:rPr>
        <w:t>参数需求项目包括内容具体如下：</w:t>
      </w:r>
    </w:p>
    <w:p w:rsidR="00AD618E" w:rsidRPr="006E54B8" w:rsidRDefault="003576DB">
      <w:pPr>
        <w:pStyle w:val="ab"/>
        <w:numPr>
          <w:ilvl w:val="0"/>
          <w:numId w:val="1"/>
        </w:numPr>
        <w:spacing w:line="520" w:lineRule="exact"/>
        <w:ind w:firstLineChars="0"/>
        <w:rPr>
          <w:b/>
          <w:bCs/>
          <w:sz w:val="24"/>
          <w:szCs w:val="24"/>
        </w:rPr>
      </w:pPr>
      <w:r w:rsidRPr="006E54B8">
        <w:rPr>
          <w:rFonts w:hint="eastAsia"/>
          <w:b/>
          <w:bCs/>
          <w:sz w:val="24"/>
          <w:szCs w:val="24"/>
        </w:rPr>
        <w:t>项目概况</w:t>
      </w:r>
    </w:p>
    <w:p w:rsidR="00AD618E" w:rsidRPr="006E54B8" w:rsidRDefault="003576DB">
      <w:pPr>
        <w:spacing w:line="520" w:lineRule="exact"/>
        <w:ind w:firstLineChars="100" w:firstLine="240"/>
        <w:rPr>
          <w:rFonts w:ascii="宋体" w:hAnsi="宋体"/>
          <w:sz w:val="24"/>
          <w:szCs w:val="24"/>
        </w:rPr>
      </w:pPr>
      <w:r w:rsidRPr="006E54B8">
        <w:rPr>
          <w:rFonts w:ascii="宋体" w:hAnsi="宋体" w:hint="eastAsia"/>
          <w:sz w:val="24"/>
          <w:szCs w:val="24"/>
        </w:rPr>
        <w:t xml:space="preserve">  </w:t>
      </w:r>
      <w:r w:rsidRPr="006E54B8">
        <w:rPr>
          <w:rFonts w:ascii="宋体" w:hAnsi="宋体" w:hint="eastAsia"/>
          <w:sz w:val="24"/>
          <w:szCs w:val="24"/>
        </w:rPr>
        <w:t>南京理工</w:t>
      </w:r>
      <w:r w:rsidRPr="006E54B8">
        <w:rPr>
          <w:rFonts w:ascii="宋体" w:hAnsi="宋体"/>
          <w:sz w:val="24"/>
          <w:szCs w:val="24"/>
        </w:rPr>
        <w:t>大学泰</w:t>
      </w:r>
      <w:r w:rsidRPr="006E54B8">
        <w:rPr>
          <w:rFonts w:ascii="宋体" w:hAnsi="宋体" w:hint="eastAsia"/>
          <w:sz w:val="24"/>
          <w:szCs w:val="24"/>
        </w:rPr>
        <w:t>州</w:t>
      </w:r>
      <w:r w:rsidRPr="006E54B8">
        <w:rPr>
          <w:rFonts w:ascii="宋体" w:hAnsi="宋体"/>
          <w:sz w:val="24"/>
          <w:szCs w:val="24"/>
        </w:rPr>
        <w:t>科技学院</w:t>
      </w:r>
      <w:r w:rsidRPr="006E54B8">
        <w:rPr>
          <w:rFonts w:ascii="宋体" w:hAnsi="宋体" w:hint="eastAsia"/>
          <w:sz w:val="24"/>
          <w:szCs w:val="24"/>
        </w:rPr>
        <w:t>校内原有的乒乓球室使用时间较久，吊顶、墙面老旧破损，且场地没有安装地胶等，为了改善提升教学硬件，促进师生健康成长，实施本项目，完善教学设施及功能。</w:t>
      </w:r>
    </w:p>
    <w:p w:rsidR="00AD618E" w:rsidRPr="006E54B8" w:rsidRDefault="003576DB">
      <w:pPr>
        <w:pStyle w:val="ab"/>
        <w:numPr>
          <w:ilvl w:val="0"/>
          <w:numId w:val="1"/>
        </w:numPr>
        <w:spacing w:line="520" w:lineRule="exact"/>
        <w:ind w:firstLineChars="0"/>
        <w:rPr>
          <w:b/>
          <w:bCs/>
          <w:sz w:val="24"/>
          <w:szCs w:val="24"/>
        </w:rPr>
      </w:pPr>
      <w:r w:rsidRPr="006E54B8">
        <w:rPr>
          <w:rFonts w:hint="eastAsia"/>
          <w:b/>
          <w:bCs/>
          <w:sz w:val="24"/>
          <w:szCs w:val="24"/>
        </w:rPr>
        <w:t>施工单位或供应商资质要求：</w:t>
      </w:r>
    </w:p>
    <w:p w:rsidR="00AD618E" w:rsidRPr="006E54B8" w:rsidRDefault="003576DB">
      <w:pPr>
        <w:adjustRightInd w:val="0"/>
        <w:snapToGrid w:val="0"/>
        <w:spacing w:line="520" w:lineRule="exact"/>
        <w:ind w:firstLineChars="200" w:firstLine="480"/>
        <w:contextualSpacing/>
        <w:jc w:val="left"/>
        <w:rPr>
          <w:rFonts w:ascii="宋体" w:hAnsi="宋体"/>
          <w:sz w:val="24"/>
          <w:szCs w:val="24"/>
        </w:rPr>
      </w:pPr>
      <w:r w:rsidRPr="006E54B8">
        <w:rPr>
          <w:rFonts w:ascii="宋体" w:hAnsi="宋体" w:hint="eastAsia"/>
          <w:sz w:val="24"/>
          <w:szCs w:val="24"/>
        </w:rPr>
        <w:t>合格的供应商必须符合《中华人民共和国政府采购法》第二十二条以及《中华人民共和国政府采购法实施条例》第十七条的相关规定并具备以下要求：</w:t>
      </w:r>
    </w:p>
    <w:p w:rsidR="00AD618E" w:rsidRPr="006E54B8" w:rsidRDefault="003576DB">
      <w:pPr>
        <w:adjustRightInd w:val="0"/>
        <w:snapToGrid w:val="0"/>
        <w:spacing w:line="520" w:lineRule="exact"/>
        <w:ind w:firstLineChars="200" w:firstLine="480"/>
        <w:contextualSpacing/>
        <w:jc w:val="left"/>
        <w:rPr>
          <w:rFonts w:ascii="宋体" w:hAnsi="宋体"/>
          <w:sz w:val="24"/>
          <w:szCs w:val="24"/>
        </w:rPr>
      </w:pPr>
      <w:r w:rsidRPr="006E54B8">
        <w:rPr>
          <w:rFonts w:ascii="宋体" w:hAnsi="宋体" w:hint="eastAsia"/>
          <w:sz w:val="24"/>
          <w:szCs w:val="24"/>
        </w:rPr>
        <w:t>1</w:t>
      </w:r>
      <w:r w:rsidRPr="006E54B8">
        <w:rPr>
          <w:rFonts w:ascii="宋体" w:hAnsi="宋体" w:hint="eastAsia"/>
          <w:sz w:val="24"/>
          <w:szCs w:val="24"/>
        </w:rPr>
        <w:t>、具备独立法人资格且本次招标货物须在其营业执照经营范围内，</w:t>
      </w:r>
      <w:r w:rsidRPr="006E54B8">
        <w:rPr>
          <w:rFonts w:ascii="宋体" w:hAnsi="宋体" w:hint="eastAsia"/>
          <w:sz w:val="24"/>
          <w:szCs w:val="24"/>
        </w:rPr>
        <w:t>具有</w:t>
      </w:r>
      <w:r w:rsidRPr="006E54B8">
        <w:rPr>
          <w:sz w:val="24"/>
          <w:szCs w:val="24"/>
        </w:rPr>
        <w:t>建筑工程施工三级</w:t>
      </w:r>
      <w:r w:rsidRPr="006E54B8">
        <w:rPr>
          <w:rFonts w:ascii="宋体" w:hAnsi="宋体" w:hint="eastAsia"/>
          <w:sz w:val="24"/>
          <w:szCs w:val="24"/>
        </w:rPr>
        <w:t>或以上资质。</w:t>
      </w:r>
    </w:p>
    <w:p w:rsidR="00AD618E" w:rsidRPr="006E54B8" w:rsidRDefault="003576DB">
      <w:pPr>
        <w:adjustRightInd w:val="0"/>
        <w:snapToGrid w:val="0"/>
        <w:spacing w:line="520" w:lineRule="exact"/>
        <w:ind w:firstLineChars="200" w:firstLine="480"/>
        <w:contextualSpacing/>
        <w:jc w:val="left"/>
        <w:rPr>
          <w:rFonts w:ascii="宋体" w:hAnsi="宋体"/>
          <w:sz w:val="24"/>
          <w:szCs w:val="24"/>
        </w:rPr>
      </w:pPr>
      <w:r w:rsidRPr="006E54B8">
        <w:rPr>
          <w:rFonts w:ascii="宋体" w:hAnsi="宋体" w:hint="eastAsia"/>
          <w:sz w:val="24"/>
          <w:szCs w:val="24"/>
        </w:rPr>
        <w:t>2</w:t>
      </w:r>
      <w:r w:rsidRPr="006E54B8">
        <w:rPr>
          <w:rFonts w:ascii="宋体" w:hAnsi="宋体" w:hint="eastAsia"/>
          <w:sz w:val="24"/>
          <w:szCs w:val="24"/>
        </w:rPr>
        <w:t>、供应商未被“信用中国”网站（</w:t>
      </w:r>
      <w:r w:rsidRPr="006E54B8">
        <w:rPr>
          <w:rFonts w:ascii="宋体" w:hAnsi="宋体" w:hint="eastAsia"/>
          <w:sz w:val="24"/>
          <w:szCs w:val="24"/>
        </w:rPr>
        <w:t>www.creditchina.gov.cn</w:t>
      </w:r>
      <w:r w:rsidRPr="006E54B8">
        <w:rPr>
          <w:rFonts w:ascii="宋体" w:hAnsi="宋体" w:hint="eastAsia"/>
          <w:sz w:val="24"/>
          <w:szCs w:val="24"/>
        </w:rPr>
        <w:t>）列入失信执行人、重大税收违法案</w:t>
      </w:r>
      <w:r w:rsidRPr="006E54B8">
        <w:rPr>
          <w:rFonts w:ascii="宋体" w:hAnsi="宋体" w:hint="eastAsia"/>
          <w:sz w:val="24"/>
          <w:szCs w:val="24"/>
        </w:rPr>
        <w:t>件当事人名单、政府采购严重违法失信行为记录名单。</w:t>
      </w:r>
    </w:p>
    <w:p w:rsidR="00AD618E" w:rsidRPr="006E54B8" w:rsidRDefault="003576DB">
      <w:pPr>
        <w:adjustRightInd w:val="0"/>
        <w:snapToGrid w:val="0"/>
        <w:spacing w:line="520" w:lineRule="exact"/>
        <w:ind w:firstLineChars="200" w:firstLine="480"/>
        <w:contextualSpacing/>
        <w:jc w:val="left"/>
        <w:rPr>
          <w:rFonts w:ascii="宋体" w:hAnsi="宋体"/>
          <w:sz w:val="24"/>
          <w:szCs w:val="24"/>
        </w:rPr>
      </w:pPr>
      <w:r w:rsidRPr="006E54B8">
        <w:rPr>
          <w:rFonts w:ascii="宋体" w:hAnsi="宋体" w:hint="eastAsia"/>
          <w:sz w:val="24"/>
          <w:szCs w:val="24"/>
        </w:rPr>
        <w:t>3</w:t>
      </w:r>
      <w:r w:rsidRPr="006E54B8">
        <w:rPr>
          <w:rFonts w:ascii="宋体" w:hAnsi="宋体" w:hint="eastAsia"/>
          <w:sz w:val="24"/>
          <w:szCs w:val="24"/>
        </w:rPr>
        <w:t>、本项目不接受联合体供应商参加报价；</w:t>
      </w:r>
    </w:p>
    <w:p w:rsidR="00AD618E" w:rsidRPr="006E54B8" w:rsidRDefault="003576DB">
      <w:pPr>
        <w:pStyle w:val="ab"/>
        <w:numPr>
          <w:ilvl w:val="0"/>
          <w:numId w:val="1"/>
        </w:numPr>
        <w:spacing w:line="520" w:lineRule="exact"/>
        <w:ind w:firstLineChars="0"/>
        <w:rPr>
          <w:b/>
          <w:bCs/>
          <w:sz w:val="24"/>
          <w:szCs w:val="24"/>
        </w:rPr>
      </w:pPr>
      <w:r w:rsidRPr="006E54B8">
        <w:rPr>
          <w:rFonts w:hint="eastAsia"/>
          <w:b/>
          <w:bCs/>
          <w:sz w:val="24"/>
          <w:szCs w:val="24"/>
        </w:rPr>
        <w:t>项目预算</w:t>
      </w:r>
    </w:p>
    <w:p w:rsidR="00AD618E" w:rsidRPr="006E54B8" w:rsidRDefault="003576DB">
      <w:pPr>
        <w:spacing w:line="520" w:lineRule="exact"/>
        <w:ind w:left="8" w:firstLineChars="200" w:firstLine="480"/>
        <w:jc w:val="left"/>
        <w:rPr>
          <w:rFonts w:ascii="宋体" w:hAnsi="宋体"/>
          <w:sz w:val="24"/>
          <w:szCs w:val="24"/>
        </w:rPr>
      </w:pPr>
      <w:r w:rsidRPr="006E54B8">
        <w:rPr>
          <w:rFonts w:ascii="宋体" w:hAnsi="宋体" w:hint="eastAsia"/>
          <w:sz w:val="24"/>
          <w:szCs w:val="24"/>
        </w:rPr>
        <w:t>本次项目预算</w:t>
      </w:r>
      <w:r w:rsidRPr="006E54B8">
        <w:rPr>
          <w:rFonts w:ascii="宋体" w:hAnsi="宋体" w:hint="eastAsia"/>
          <w:sz w:val="24"/>
          <w:szCs w:val="24"/>
        </w:rPr>
        <w:t>8</w:t>
      </w:r>
      <w:r w:rsidRPr="006E54B8">
        <w:rPr>
          <w:rFonts w:ascii="宋体" w:hAnsi="宋体" w:hint="eastAsia"/>
          <w:sz w:val="24"/>
          <w:szCs w:val="24"/>
        </w:rPr>
        <w:t>万元左右，包含所有改造中材料、施工、设备使用、安装、人工、税金等所有费用。</w:t>
      </w:r>
    </w:p>
    <w:p w:rsidR="003576DB" w:rsidRDefault="003576DB" w:rsidP="006E54B8">
      <w:pPr>
        <w:pStyle w:val="ab"/>
        <w:numPr>
          <w:ilvl w:val="0"/>
          <w:numId w:val="1"/>
        </w:numPr>
        <w:spacing w:line="360" w:lineRule="auto"/>
        <w:ind w:firstLineChars="0"/>
        <w:rPr>
          <w:b/>
          <w:bCs/>
          <w:sz w:val="24"/>
          <w:szCs w:val="24"/>
        </w:rPr>
      </w:pPr>
      <w:r w:rsidRPr="006E54B8">
        <w:rPr>
          <w:rFonts w:hint="eastAsia"/>
          <w:b/>
          <w:bCs/>
          <w:sz w:val="24"/>
          <w:szCs w:val="24"/>
        </w:rPr>
        <w:t>需求参数</w:t>
      </w:r>
      <w:r w:rsidRPr="006E54B8">
        <w:rPr>
          <w:rFonts w:hint="eastAsia"/>
          <w:b/>
          <w:bCs/>
          <w:sz w:val="24"/>
          <w:szCs w:val="24"/>
        </w:rPr>
        <w:t>及工程量</w:t>
      </w:r>
      <w:r w:rsidRPr="006E54B8">
        <w:rPr>
          <w:rFonts w:hint="eastAsia"/>
          <w:b/>
          <w:bCs/>
          <w:sz w:val="24"/>
          <w:szCs w:val="24"/>
        </w:rPr>
        <w:t>一览表</w:t>
      </w:r>
    </w:p>
    <w:p w:rsidR="003576DB" w:rsidRDefault="003576DB">
      <w:pPr>
        <w:widowControl/>
        <w:jc w:val="left"/>
        <w:rPr>
          <w:rFonts w:ascii="Times New Roman" w:eastAsia="宋体" w:hAnsi="Times New Roman" w:cs="Times New Roman"/>
          <w:b/>
          <w:bCs/>
          <w:sz w:val="24"/>
          <w:szCs w:val="24"/>
        </w:rPr>
      </w:pPr>
      <w:r>
        <w:rPr>
          <w:b/>
          <w:bCs/>
          <w:sz w:val="24"/>
          <w:szCs w:val="24"/>
        </w:rPr>
        <w:br w:type="page"/>
      </w:r>
    </w:p>
    <w:p w:rsidR="00AD618E" w:rsidRPr="006E54B8" w:rsidRDefault="00AD618E" w:rsidP="006E54B8">
      <w:pPr>
        <w:pStyle w:val="ab"/>
        <w:numPr>
          <w:ilvl w:val="0"/>
          <w:numId w:val="1"/>
        </w:numPr>
        <w:spacing w:line="360" w:lineRule="auto"/>
        <w:ind w:firstLineChars="0"/>
        <w:rPr>
          <w:b/>
          <w:bCs/>
          <w:sz w:val="24"/>
          <w:szCs w:val="24"/>
        </w:rPr>
      </w:pPr>
    </w:p>
    <w:tbl>
      <w:tblPr>
        <w:tblW w:w="0" w:type="auto"/>
        <w:tblInd w:w="-5" w:type="dxa"/>
        <w:tblLayout w:type="fixed"/>
        <w:tblLook w:val="04A0"/>
      </w:tblPr>
      <w:tblGrid>
        <w:gridCol w:w="673"/>
        <w:gridCol w:w="1302"/>
        <w:gridCol w:w="3667"/>
        <w:gridCol w:w="850"/>
        <w:gridCol w:w="851"/>
        <w:gridCol w:w="997"/>
      </w:tblGrid>
      <w:tr w:rsidR="00AD618E" w:rsidRPr="002F392F" w:rsidTr="00055292">
        <w:trPr>
          <w:trHeight w:val="384"/>
        </w:trPr>
        <w:tc>
          <w:tcPr>
            <w:tcW w:w="673" w:type="dxa"/>
            <w:tcBorders>
              <w:top w:val="single" w:sz="4" w:space="0" w:color="000000"/>
              <w:left w:val="single" w:sz="4" w:space="0" w:color="000000"/>
              <w:bottom w:val="single" w:sz="4" w:space="0" w:color="000000"/>
            </w:tcBorders>
            <w:vAlign w:val="center"/>
          </w:tcPr>
          <w:p w:rsidR="00AD618E" w:rsidRPr="002F392F" w:rsidRDefault="003576DB" w:rsidP="002F392F">
            <w:pPr>
              <w:widowControl/>
              <w:jc w:val="center"/>
            </w:pPr>
            <w:r w:rsidRPr="002F392F">
              <w:rPr>
                <w:rFonts w:ascii="宋体" w:hAnsi="宋体" w:cs="宋体" w:hint="eastAsia"/>
                <w:szCs w:val="21"/>
              </w:rPr>
              <w:t>序号</w:t>
            </w:r>
          </w:p>
        </w:tc>
        <w:tc>
          <w:tcPr>
            <w:tcW w:w="1302" w:type="dxa"/>
            <w:tcBorders>
              <w:top w:val="single" w:sz="4" w:space="0" w:color="000000"/>
              <w:left w:val="single" w:sz="4" w:space="0" w:color="000000"/>
              <w:bottom w:val="single" w:sz="4" w:space="0" w:color="000000"/>
            </w:tcBorders>
            <w:vAlign w:val="center"/>
          </w:tcPr>
          <w:p w:rsidR="00AD618E" w:rsidRPr="002F392F" w:rsidRDefault="003576DB" w:rsidP="002F392F">
            <w:pPr>
              <w:widowControl/>
              <w:jc w:val="center"/>
            </w:pPr>
            <w:r w:rsidRPr="002F392F">
              <w:rPr>
                <w:rFonts w:ascii="宋体" w:hAnsi="宋体" w:cs="宋体" w:hint="eastAsia"/>
                <w:szCs w:val="21"/>
              </w:rPr>
              <w:t>物资名称</w:t>
            </w:r>
          </w:p>
        </w:tc>
        <w:tc>
          <w:tcPr>
            <w:tcW w:w="3667" w:type="dxa"/>
            <w:tcBorders>
              <w:top w:val="single" w:sz="4" w:space="0" w:color="000000"/>
              <w:left w:val="single" w:sz="4" w:space="0" w:color="000000"/>
              <w:bottom w:val="single" w:sz="4" w:space="0" w:color="000000"/>
            </w:tcBorders>
            <w:vAlign w:val="center"/>
          </w:tcPr>
          <w:p w:rsidR="00AD618E" w:rsidRPr="002F392F" w:rsidRDefault="003576DB" w:rsidP="002F392F">
            <w:pPr>
              <w:widowControl/>
              <w:spacing w:before="156" w:line="160" w:lineRule="exact"/>
              <w:jc w:val="center"/>
            </w:pPr>
            <w:r w:rsidRPr="002F392F">
              <w:rPr>
                <w:rFonts w:ascii="宋体" w:hAnsi="宋体" w:cs="宋体" w:hint="eastAsia"/>
                <w:szCs w:val="21"/>
              </w:rPr>
              <w:t>型号、规格（技术参数）</w:t>
            </w:r>
          </w:p>
        </w:tc>
        <w:tc>
          <w:tcPr>
            <w:tcW w:w="850" w:type="dxa"/>
            <w:tcBorders>
              <w:top w:val="single" w:sz="4" w:space="0" w:color="000000"/>
              <w:left w:val="single" w:sz="4" w:space="0" w:color="000000"/>
              <w:bottom w:val="single" w:sz="4" w:space="0" w:color="000000"/>
            </w:tcBorders>
            <w:vAlign w:val="center"/>
          </w:tcPr>
          <w:p w:rsidR="00AD618E" w:rsidRPr="002F392F" w:rsidRDefault="003576DB" w:rsidP="002F392F">
            <w:pPr>
              <w:widowControl/>
              <w:jc w:val="center"/>
            </w:pPr>
            <w:r w:rsidRPr="002F392F">
              <w:rPr>
                <w:rFonts w:ascii="宋体" w:hAnsi="宋体" w:cs="宋体" w:hint="eastAsia"/>
                <w:szCs w:val="21"/>
              </w:rPr>
              <w:t>数量</w:t>
            </w:r>
          </w:p>
        </w:tc>
        <w:tc>
          <w:tcPr>
            <w:tcW w:w="851" w:type="dxa"/>
            <w:tcBorders>
              <w:top w:val="single" w:sz="4" w:space="0" w:color="000000"/>
              <w:left w:val="single" w:sz="4" w:space="0" w:color="000000"/>
              <w:bottom w:val="single" w:sz="4" w:space="0" w:color="000000"/>
            </w:tcBorders>
            <w:vAlign w:val="center"/>
          </w:tcPr>
          <w:p w:rsidR="00AD618E" w:rsidRPr="002F392F" w:rsidRDefault="003576DB" w:rsidP="002F392F">
            <w:pPr>
              <w:widowControl/>
              <w:jc w:val="center"/>
            </w:pPr>
            <w:r w:rsidRPr="002F392F">
              <w:rPr>
                <w:rFonts w:ascii="宋体" w:hAnsi="宋体" w:cs="宋体" w:hint="eastAsia"/>
                <w:szCs w:val="21"/>
              </w:rPr>
              <w:t>单价</w:t>
            </w:r>
            <w:r w:rsidRPr="002F392F">
              <w:rPr>
                <w:rFonts w:ascii="宋体" w:hAnsi="宋体" w:cs="宋体" w:hint="eastAsia"/>
                <w:szCs w:val="21"/>
              </w:rPr>
              <w:t>(</w:t>
            </w:r>
            <w:r w:rsidRPr="002F392F">
              <w:rPr>
                <w:rFonts w:ascii="宋体" w:hAnsi="宋体" w:cs="宋体" w:hint="eastAsia"/>
                <w:szCs w:val="21"/>
              </w:rPr>
              <w:t>元</w:t>
            </w:r>
            <w:r w:rsidRPr="002F392F">
              <w:rPr>
                <w:rFonts w:ascii="宋体" w:hAnsi="宋体" w:cs="宋体" w:hint="eastAsia"/>
                <w:szCs w:val="21"/>
              </w:rPr>
              <w:t>)</w:t>
            </w:r>
          </w:p>
        </w:tc>
        <w:tc>
          <w:tcPr>
            <w:tcW w:w="997" w:type="dxa"/>
            <w:tcBorders>
              <w:top w:val="single" w:sz="4" w:space="0" w:color="000000"/>
              <w:left w:val="single" w:sz="4" w:space="0" w:color="000000"/>
              <w:bottom w:val="single" w:sz="4" w:space="0" w:color="000000"/>
              <w:right w:val="single" w:sz="4" w:space="0" w:color="000000"/>
            </w:tcBorders>
            <w:vAlign w:val="center"/>
          </w:tcPr>
          <w:p w:rsidR="00AD618E" w:rsidRPr="002F392F" w:rsidRDefault="003576DB" w:rsidP="002F392F">
            <w:pPr>
              <w:widowControl/>
              <w:jc w:val="center"/>
            </w:pPr>
            <w:r w:rsidRPr="002F392F">
              <w:rPr>
                <w:rFonts w:ascii="宋体" w:hAnsi="宋体" w:cs="宋体" w:hint="eastAsia"/>
                <w:szCs w:val="21"/>
              </w:rPr>
              <w:t>小计</w:t>
            </w:r>
            <w:r w:rsidRPr="002F392F">
              <w:rPr>
                <w:rFonts w:ascii="宋体" w:hAnsi="宋体" w:cs="宋体" w:hint="eastAsia"/>
                <w:szCs w:val="21"/>
              </w:rPr>
              <w:t>(</w:t>
            </w:r>
            <w:r w:rsidRPr="002F392F">
              <w:rPr>
                <w:rFonts w:ascii="宋体" w:hAnsi="宋体" w:cs="宋体" w:hint="eastAsia"/>
                <w:szCs w:val="21"/>
              </w:rPr>
              <w:t>元</w:t>
            </w:r>
            <w:r w:rsidRPr="002F392F">
              <w:rPr>
                <w:rFonts w:ascii="宋体" w:hAnsi="宋体" w:cs="宋体" w:hint="eastAsia"/>
                <w:szCs w:val="21"/>
              </w:rPr>
              <w:t>)</w:t>
            </w:r>
          </w:p>
        </w:tc>
      </w:tr>
      <w:tr w:rsidR="00AD618E" w:rsidRPr="002F392F" w:rsidTr="00055292">
        <w:trPr>
          <w:trHeight w:val="384"/>
        </w:trPr>
        <w:tc>
          <w:tcPr>
            <w:tcW w:w="673" w:type="dxa"/>
            <w:tcBorders>
              <w:top w:val="single" w:sz="4" w:space="0" w:color="000000"/>
              <w:left w:val="single" w:sz="4" w:space="0" w:color="000000"/>
              <w:bottom w:val="single" w:sz="4" w:space="0" w:color="000000"/>
            </w:tcBorders>
            <w:vAlign w:val="center"/>
          </w:tcPr>
          <w:p w:rsidR="00AD618E" w:rsidRPr="002F392F" w:rsidRDefault="003576DB" w:rsidP="002F392F">
            <w:pPr>
              <w:widowControl/>
              <w:jc w:val="center"/>
            </w:pPr>
            <w:r w:rsidRPr="002F392F">
              <w:rPr>
                <w:rFonts w:ascii="宋体" w:hAnsi="宋体" w:cs="宋体" w:hint="eastAsia"/>
                <w:szCs w:val="21"/>
              </w:rPr>
              <w:t>1</w:t>
            </w:r>
          </w:p>
        </w:tc>
        <w:tc>
          <w:tcPr>
            <w:tcW w:w="1302" w:type="dxa"/>
            <w:tcBorders>
              <w:top w:val="single" w:sz="4" w:space="0" w:color="000001"/>
              <w:left w:val="single" w:sz="4" w:space="0" w:color="auto"/>
              <w:bottom w:val="single" w:sz="4" w:space="0" w:color="000001"/>
              <w:right w:val="single" w:sz="4" w:space="0" w:color="000001"/>
            </w:tcBorders>
            <w:vAlign w:val="center"/>
          </w:tcPr>
          <w:p w:rsidR="00AD618E" w:rsidRPr="002F392F" w:rsidRDefault="003576DB" w:rsidP="002F392F">
            <w:pPr>
              <w:widowControl/>
              <w:snapToGrid w:val="0"/>
              <w:jc w:val="center"/>
              <w:rPr>
                <w:rFonts w:ascii="宋体" w:hAnsi="宋体" w:cs="宋体"/>
                <w:szCs w:val="21"/>
              </w:rPr>
            </w:pPr>
            <w:r w:rsidRPr="002F392F">
              <w:rPr>
                <w:rFonts w:ascii="宋体" w:hAnsi="宋体" w:cs="宋体" w:hint="eastAsia"/>
                <w:szCs w:val="21"/>
              </w:rPr>
              <w:t>地胶垫</w:t>
            </w:r>
          </w:p>
        </w:tc>
        <w:tc>
          <w:tcPr>
            <w:tcW w:w="3667" w:type="dxa"/>
            <w:tcBorders>
              <w:top w:val="single" w:sz="4" w:space="0" w:color="000001"/>
              <w:left w:val="single" w:sz="4" w:space="0" w:color="00000A"/>
              <w:bottom w:val="single" w:sz="4" w:space="0" w:color="000001"/>
              <w:right w:val="single" w:sz="4" w:space="0" w:color="00000A"/>
            </w:tcBorders>
            <w:vAlign w:val="center"/>
          </w:tcPr>
          <w:p w:rsidR="00055292" w:rsidRPr="00055292" w:rsidRDefault="00055292" w:rsidP="00055292">
            <w:pPr>
              <w:rPr>
                <w:rFonts w:ascii="宋体" w:hAnsi="宋体"/>
                <w:szCs w:val="21"/>
              </w:rPr>
            </w:pPr>
            <w:r w:rsidRPr="00055292">
              <w:rPr>
                <w:rFonts w:ascii="宋体" w:hAnsi="宋体" w:hint="eastAsia"/>
                <w:szCs w:val="21"/>
              </w:rPr>
              <w:t>1、产品规格：长15-18米，幅宽1.42-1.8米，总厚度4.5-8.0mm，耐磨防滑层≥1.2mm，六角吸盘防滑技术</w:t>
            </w:r>
          </w:p>
          <w:p w:rsidR="00055292" w:rsidRPr="00055292" w:rsidRDefault="00055292" w:rsidP="00055292">
            <w:pPr>
              <w:rPr>
                <w:rFonts w:ascii="宋体" w:hAnsi="宋体"/>
                <w:szCs w:val="21"/>
              </w:rPr>
            </w:pPr>
            <w:r w:rsidRPr="00055292">
              <w:rPr>
                <w:rFonts w:ascii="宋体" w:hAnsi="宋体" w:hint="eastAsia"/>
                <w:szCs w:val="21"/>
              </w:rPr>
              <w:t xml:space="preserve">2、外观质量：色泽均匀，无明显色差，无裂痕、分层等缺陷 </w:t>
            </w:r>
          </w:p>
          <w:p w:rsidR="00055292" w:rsidRPr="00055292" w:rsidRDefault="00055292" w:rsidP="00055292">
            <w:pPr>
              <w:rPr>
                <w:rFonts w:ascii="宋体" w:hAnsi="宋体"/>
                <w:szCs w:val="21"/>
              </w:rPr>
            </w:pPr>
            <w:r w:rsidRPr="00055292">
              <w:rPr>
                <w:rFonts w:ascii="宋体" w:hAnsi="宋体" w:hint="eastAsia"/>
                <w:szCs w:val="21"/>
              </w:rPr>
              <w:t>3、材质：</w:t>
            </w:r>
            <w:r w:rsidRPr="00055292">
              <w:rPr>
                <w:rFonts w:ascii="宋体" w:hAnsi="宋体"/>
                <w:szCs w:val="21"/>
              </w:rPr>
              <w:t>PVC</w:t>
            </w:r>
            <w:r w:rsidRPr="00055292">
              <w:rPr>
                <w:rFonts w:ascii="宋体" w:hAnsi="宋体" w:hint="eastAsia"/>
                <w:szCs w:val="21"/>
              </w:rPr>
              <w:t>共聚物</w:t>
            </w:r>
          </w:p>
          <w:p w:rsidR="00055292" w:rsidRPr="00055292" w:rsidRDefault="00055292" w:rsidP="00055292">
            <w:pPr>
              <w:rPr>
                <w:rFonts w:ascii="宋体" w:hAnsi="宋体"/>
                <w:szCs w:val="21"/>
              </w:rPr>
            </w:pPr>
            <w:r w:rsidRPr="00055292">
              <w:rPr>
                <w:rFonts w:ascii="宋体" w:hAnsi="宋体" w:hint="eastAsia"/>
                <w:szCs w:val="21"/>
              </w:rPr>
              <w:t>4、技术：一次性刮涂料</w:t>
            </w:r>
          </w:p>
          <w:p w:rsidR="00055292" w:rsidRPr="00055292" w:rsidRDefault="00055292" w:rsidP="00055292">
            <w:pPr>
              <w:rPr>
                <w:rFonts w:ascii="宋体" w:hAnsi="宋体"/>
                <w:szCs w:val="21"/>
              </w:rPr>
            </w:pPr>
            <w:r w:rsidRPr="00055292">
              <w:rPr>
                <w:rFonts w:ascii="宋体" w:hAnsi="宋体" w:hint="eastAsia"/>
                <w:szCs w:val="21"/>
              </w:rPr>
              <w:t>5、回弹值 ≥9</w:t>
            </w:r>
          </w:p>
          <w:p w:rsidR="00055292" w:rsidRPr="00055292" w:rsidRDefault="00055292" w:rsidP="00055292">
            <w:pPr>
              <w:rPr>
                <w:rFonts w:ascii="宋体" w:hAnsi="宋体"/>
                <w:szCs w:val="21"/>
              </w:rPr>
            </w:pPr>
            <w:r w:rsidRPr="00055292">
              <w:rPr>
                <w:rFonts w:ascii="宋体" w:hAnsi="宋体" w:hint="eastAsia"/>
                <w:szCs w:val="21"/>
              </w:rPr>
              <w:t>6、拉伸强度 ≥4.6MPa</w:t>
            </w:r>
          </w:p>
          <w:p w:rsidR="00055292" w:rsidRPr="00055292" w:rsidRDefault="00055292" w:rsidP="00055292">
            <w:pPr>
              <w:rPr>
                <w:rFonts w:ascii="宋体" w:hAnsi="宋体"/>
                <w:szCs w:val="21"/>
              </w:rPr>
            </w:pPr>
            <w:r w:rsidRPr="00055292">
              <w:rPr>
                <w:rFonts w:ascii="宋体" w:hAnsi="宋体" w:hint="eastAsia"/>
                <w:szCs w:val="21"/>
              </w:rPr>
              <w:t>7、拉断伸长率 ≥150%</w:t>
            </w:r>
          </w:p>
          <w:p w:rsidR="00055292" w:rsidRPr="00055292" w:rsidRDefault="00055292" w:rsidP="00055292">
            <w:pPr>
              <w:rPr>
                <w:rFonts w:ascii="宋体" w:hAnsi="宋体"/>
                <w:szCs w:val="21"/>
              </w:rPr>
            </w:pPr>
            <w:r w:rsidRPr="00055292">
              <w:rPr>
                <w:rFonts w:ascii="宋体" w:hAnsi="宋体" w:hint="eastAsia"/>
                <w:szCs w:val="21"/>
              </w:rPr>
              <w:t xml:space="preserve">8、阻燃性：1级 </w:t>
            </w:r>
          </w:p>
          <w:p w:rsidR="00055292" w:rsidRPr="00055292" w:rsidRDefault="00055292" w:rsidP="00055292">
            <w:pPr>
              <w:rPr>
                <w:rFonts w:ascii="宋体" w:hAnsi="宋体"/>
                <w:szCs w:val="21"/>
              </w:rPr>
            </w:pPr>
            <w:r w:rsidRPr="00055292">
              <w:rPr>
                <w:rFonts w:ascii="宋体" w:hAnsi="宋体" w:hint="eastAsia"/>
                <w:szCs w:val="21"/>
              </w:rPr>
              <w:t>9、产品具有</w:t>
            </w:r>
            <w:bookmarkStart w:id="7" w:name="_GoBack"/>
            <w:bookmarkEnd w:id="7"/>
            <w:r w:rsidRPr="00055292">
              <w:rPr>
                <w:rFonts w:ascii="宋体" w:hAnsi="宋体" w:hint="eastAsia"/>
                <w:szCs w:val="21"/>
              </w:rPr>
              <w:t>国家防火建筑材料质量监督检验报告</w:t>
            </w:r>
          </w:p>
          <w:p w:rsidR="00AD618E" w:rsidRPr="00055292" w:rsidRDefault="00055292" w:rsidP="00055292">
            <w:r w:rsidRPr="00055292">
              <w:rPr>
                <w:rFonts w:ascii="宋体" w:hAnsi="宋体" w:hint="eastAsia"/>
                <w:szCs w:val="21"/>
              </w:rPr>
              <w:t>10、产品具有商标注册证书以及工商部门出具的商标证书</w:t>
            </w:r>
          </w:p>
        </w:tc>
        <w:tc>
          <w:tcPr>
            <w:tcW w:w="850" w:type="dxa"/>
            <w:tcBorders>
              <w:top w:val="single" w:sz="4" w:space="0" w:color="000001"/>
              <w:left w:val="single" w:sz="4" w:space="0" w:color="00000A"/>
              <w:bottom w:val="single" w:sz="4" w:space="0" w:color="000001"/>
              <w:right w:val="single" w:sz="4" w:space="0" w:color="00000A"/>
            </w:tcBorders>
            <w:vAlign w:val="center"/>
          </w:tcPr>
          <w:p w:rsidR="00AD618E" w:rsidRPr="002F392F" w:rsidRDefault="003576DB" w:rsidP="002F392F">
            <w:pPr>
              <w:widowControl/>
              <w:jc w:val="center"/>
              <w:rPr>
                <w:rFonts w:ascii="宋体" w:hAnsi="宋体"/>
                <w:szCs w:val="21"/>
              </w:rPr>
            </w:pPr>
            <w:r w:rsidRPr="002F392F">
              <w:rPr>
                <w:rFonts w:ascii="宋体" w:hAnsi="宋体" w:hint="eastAsia"/>
                <w:szCs w:val="21"/>
              </w:rPr>
              <w:t>7</w:t>
            </w:r>
            <w:r w:rsidRPr="002F392F">
              <w:rPr>
                <w:rFonts w:ascii="宋体" w:hAnsi="宋体"/>
                <w:szCs w:val="21"/>
              </w:rPr>
              <w:t>70m</w:t>
            </w:r>
            <w:r w:rsidRPr="002F392F">
              <w:rPr>
                <w:rFonts w:ascii="等线" w:eastAsia="等线" w:hAnsi="等线" w:hint="eastAsia"/>
                <w:szCs w:val="21"/>
              </w:rPr>
              <w:t>²</w:t>
            </w:r>
          </w:p>
        </w:tc>
        <w:tc>
          <w:tcPr>
            <w:tcW w:w="851" w:type="dxa"/>
            <w:tcBorders>
              <w:top w:val="single" w:sz="4" w:space="0" w:color="000001"/>
              <w:left w:val="single" w:sz="4" w:space="0" w:color="00000A"/>
              <w:bottom w:val="single" w:sz="4" w:space="0" w:color="000001"/>
              <w:right w:val="single" w:sz="4" w:space="0" w:color="00000A"/>
            </w:tcBorders>
            <w:vAlign w:val="center"/>
          </w:tcPr>
          <w:p w:rsidR="00AD618E" w:rsidRPr="002F392F" w:rsidRDefault="00AD618E" w:rsidP="002F392F">
            <w:pPr>
              <w:widowControl/>
              <w:jc w:val="center"/>
              <w:rPr>
                <w:rFonts w:ascii="宋体" w:eastAsia="宋体" w:hAnsi="宋体"/>
                <w:szCs w:val="21"/>
              </w:rPr>
            </w:pPr>
          </w:p>
        </w:tc>
        <w:tc>
          <w:tcPr>
            <w:tcW w:w="997" w:type="dxa"/>
            <w:tcBorders>
              <w:top w:val="single" w:sz="4" w:space="0" w:color="000001"/>
              <w:left w:val="single" w:sz="4" w:space="0" w:color="00000A"/>
              <w:bottom w:val="single" w:sz="4" w:space="0" w:color="000001"/>
              <w:right w:val="single" w:sz="4" w:space="0" w:color="000001"/>
            </w:tcBorders>
            <w:vAlign w:val="center"/>
          </w:tcPr>
          <w:p w:rsidR="00AD618E" w:rsidRPr="002F392F" w:rsidRDefault="00AD618E" w:rsidP="002F392F">
            <w:pPr>
              <w:widowControl/>
              <w:jc w:val="center"/>
              <w:rPr>
                <w:rFonts w:ascii="宋体" w:hAnsi="宋体"/>
                <w:szCs w:val="21"/>
              </w:rPr>
            </w:pPr>
          </w:p>
        </w:tc>
      </w:tr>
      <w:tr w:rsidR="00AD618E" w:rsidRPr="002F392F" w:rsidTr="00055292">
        <w:trPr>
          <w:trHeight w:val="384"/>
        </w:trPr>
        <w:tc>
          <w:tcPr>
            <w:tcW w:w="673" w:type="dxa"/>
            <w:tcBorders>
              <w:top w:val="single" w:sz="4" w:space="0" w:color="000000"/>
              <w:left w:val="single" w:sz="4" w:space="0" w:color="000000"/>
              <w:bottom w:val="single" w:sz="4" w:space="0" w:color="000000"/>
            </w:tcBorders>
            <w:vAlign w:val="center"/>
          </w:tcPr>
          <w:p w:rsidR="00AD618E" w:rsidRPr="002F392F" w:rsidRDefault="003576DB" w:rsidP="002F392F">
            <w:pPr>
              <w:widowControl/>
              <w:jc w:val="center"/>
            </w:pPr>
            <w:r w:rsidRPr="002F392F">
              <w:rPr>
                <w:rFonts w:ascii="宋体" w:hAnsi="宋体" w:cs="宋体" w:hint="eastAsia"/>
                <w:szCs w:val="21"/>
              </w:rPr>
              <w:t>2</w:t>
            </w:r>
          </w:p>
        </w:tc>
        <w:tc>
          <w:tcPr>
            <w:tcW w:w="1302" w:type="dxa"/>
            <w:tcBorders>
              <w:top w:val="single" w:sz="4" w:space="0" w:color="000001"/>
              <w:left w:val="single" w:sz="4" w:space="0" w:color="auto"/>
              <w:bottom w:val="single" w:sz="4" w:space="0" w:color="000001"/>
              <w:right w:val="single" w:sz="4" w:space="0" w:color="000001"/>
            </w:tcBorders>
            <w:vAlign w:val="center"/>
          </w:tcPr>
          <w:p w:rsidR="00AD618E" w:rsidRPr="002F392F" w:rsidRDefault="003576DB" w:rsidP="002F392F">
            <w:pPr>
              <w:jc w:val="center"/>
              <w:rPr>
                <w:rFonts w:ascii="宋体" w:hAnsi="宋体"/>
                <w:szCs w:val="21"/>
              </w:rPr>
            </w:pPr>
            <w:r w:rsidRPr="002F392F">
              <w:rPr>
                <w:rFonts w:ascii="宋体" w:hAnsi="宋体" w:hint="eastAsia"/>
                <w:szCs w:val="21"/>
              </w:rPr>
              <w:t>防盗门</w:t>
            </w:r>
          </w:p>
        </w:tc>
        <w:tc>
          <w:tcPr>
            <w:tcW w:w="3667" w:type="dxa"/>
            <w:tcBorders>
              <w:top w:val="single" w:sz="4" w:space="0" w:color="000001"/>
              <w:left w:val="single" w:sz="4" w:space="0" w:color="00000A"/>
              <w:bottom w:val="single" w:sz="4" w:space="0" w:color="000001"/>
              <w:right w:val="single" w:sz="4" w:space="0" w:color="00000A"/>
            </w:tcBorders>
            <w:vAlign w:val="center"/>
          </w:tcPr>
          <w:p w:rsidR="00AD618E" w:rsidRPr="002F392F" w:rsidRDefault="003576DB" w:rsidP="002F392F">
            <w:pPr>
              <w:widowControl/>
              <w:jc w:val="center"/>
              <w:rPr>
                <w:rFonts w:ascii="宋体" w:hAnsi="宋体"/>
                <w:szCs w:val="21"/>
              </w:rPr>
            </w:pPr>
            <w:r w:rsidRPr="002F392F">
              <w:rPr>
                <w:rFonts w:ascii="宋体" w:hAnsi="宋体" w:hint="eastAsia"/>
                <w:szCs w:val="21"/>
              </w:rPr>
              <w:t>品牌防盗门，须甲方确认</w:t>
            </w:r>
          </w:p>
        </w:tc>
        <w:tc>
          <w:tcPr>
            <w:tcW w:w="850" w:type="dxa"/>
            <w:tcBorders>
              <w:top w:val="single" w:sz="4" w:space="0" w:color="000001"/>
              <w:left w:val="single" w:sz="4" w:space="0" w:color="00000A"/>
              <w:bottom w:val="single" w:sz="4" w:space="0" w:color="000001"/>
              <w:right w:val="single" w:sz="4" w:space="0" w:color="00000A"/>
            </w:tcBorders>
            <w:vAlign w:val="center"/>
          </w:tcPr>
          <w:p w:rsidR="00AD618E" w:rsidRPr="002F392F" w:rsidRDefault="003576DB" w:rsidP="002F392F">
            <w:pPr>
              <w:widowControl/>
              <w:jc w:val="center"/>
              <w:rPr>
                <w:rFonts w:ascii="宋体" w:hAnsi="宋体"/>
                <w:szCs w:val="21"/>
              </w:rPr>
            </w:pPr>
            <w:r w:rsidRPr="002F392F">
              <w:rPr>
                <w:rFonts w:ascii="宋体" w:hAnsi="宋体" w:hint="eastAsia"/>
                <w:szCs w:val="21"/>
              </w:rPr>
              <w:t>1</w:t>
            </w:r>
            <w:r w:rsidRPr="002F392F">
              <w:rPr>
                <w:rFonts w:ascii="宋体" w:hAnsi="宋体" w:hint="eastAsia"/>
                <w:szCs w:val="21"/>
              </w:rPr>
              <w:t>樘</w:t>
            </w:r>
          </w:p>
        </w:tc>
        <w:tc>
          <w:tcPr>
            <w:tcW w:w="851" w:type="dxa"/>
            <w:tcBorders>
              <w:top w:val="single" w:sz="4" w:space="0" w:color="000001"/>
              <w:left w:val="single" w:sz="4" w:space="0" w:color="00000A"/>
              <w:bottom w:val="single" w:sz="4" w:space="0" w:color="000001"/>
              <w:right w:val="single" w:sz="4" w:space="0" w:color="00000A"/>
            </w:tcBorders>
            <w:vAlign w:val="center"/>
          </w:tcPr>
          <w:p w:rsidR="00AD618E" w:rsidRPr="002F392F" w:rsidRDefault="00AD618E" w:rsidP="002F392F">
            <w:pPr>
              <w:widowControl/>
              <w:jc w:val="center"/>
              <w:rPr>
                <w:rFonts w:ascii="宋体" w:hAnsi="宋体"/>
                <w:szCs w:val="21"/>
              </w:rPr>
            </w:pPr>
          </w:p>
        </w:tc>
        <w:tc>
          <w:tcPr>
            <w:tcW w:w="997" w:type="dxa"/>
            <w:tcBorders>
              <w:top w:val="single" w:sz="4" w:space="0" w:color="000001"/>
              <w:left w:val="single" w:sz="4" w:space="0" w:color="00000A"/>
              <w:bottom w:val="single" w:sz="4" w:space="0" w:color="000001"/>
              <w:right w:val="single" w:sz="4" w:space="0" w:color="000001"/>
            </w:tcBorders>
            <w:vAlign w:val="center"/>
          </w:tcPr>
          <w:p w:rsidR="00AD618E" w:rsidRPr="002F392F" w:rsidRDefault="00AD618E" w:rsidP="002F392F">
            <w:pPr>
              <w:widowControl/>
              <w:jc w:val="center"/>
              <w:rPr>
                <w:rFonts w:ascii="宋体" w:hAnsi="宋体"/>
                <w:szCs w:val="21"/>
              </w:rPr>
            </w:pPr>
          </w:p>
        </w:tc>
      </w:tr>
      <w:tr w:rsidR="00AD618E" w:rsidRPr="002F392F" w:rsidTr="00055292">
        <w:trPr>
          <w:trHeight w:val="384"/>
        </w:trPr>
        <w:tc>
          <w:tcPr>
            <w:tcW w:w="673" w:type="dxa"/>
            <w:tcBorders>
              <w:top w:val="single" w:sz="4" w:space="0" w:color="000000"/>
              <w:left w:val="single" w:sz="4" w:space="0" w:color="000000"/>
              <w:bottom w:val="single" w:sz="4" w:space="0" w:color="000000"/>
            </w:tcBorders>
            <w:vAlign w:val="center"/>
          </w:tcPr>
          <w:p w:rsidR="00AD618E" w:rsidRPr="002F392F" w:rsidRDefault="003576DB" w:rsidP="002F392F">
            <w:pPr>
              <w:widowControl/>
              <w:jc w:val="center"/>
              <w:rPr>
                <w:rFonts w:eastAsia="宋体"/>
              </w:rPr>
            </w:pPr>
            <w:r w:rsidRPr="002F392F">
              <w:rPr>
                <w:rFonts w:hint="eastAsia"/>
              </w:rPr>
              <w:t>3</w:t>
            </w:r>
          </w:p>
        </w:tc>
        <w:tc>
          <w:tcPr>
            <w:tcW w:w="1302" w:type="dxa"/>
            <w:tcBorders>
              <w:top w:val="single" w:sz="4" w:space="0" w:color="000000"/>
              <w:left w:val="single" w:sz="4" w:space="0" w:color="000000"/>
              <w:bottom w:val="single" w:sz="4" w:space="0" w:color="000000"/>
            </w:tcBorders>
            <w:vAlign w:val="center"/>
          </w:tcPr>
          <w:p w:rsidR="00AD618E" w:rsidRPr="002F392F" w:rsidRDefault="003576DB" w:rsidP="002F392F">
            <w:pPr>
              <w:widowControl/>
              <w:snapToGrid w:val="0"/>
              <w:jc w:val="center"/>
              <w:rPr>
                <w:rFonts w:ascii="宋体" w:hAnsi="宋体" w:cs="宋体"/>
                <w:szCs w:val="21"/>
              </w:rPr>
            </w:pPr>
            <w:r w:rsidRPr="002F392F">
              <w:rPr>
                <w:rFonts w:ascii="宋体" w:hAnsi="宋体" w:cs="宋体" w:hint="eastAsia"/>
                <w:szCs w:val="21"/>
              </w:rPr>
              <w:t>墙面乳胶漆</w:t>
            </w:r>
          </w:p>
        </w:tc>
        <w:tc>
          <w:tcPr>
            <w:tcW w:w="3667" w:type="dxa"/>
            <w:tcBorders>
              <w:top w:val="single" w:sz="4" w:space="0" w:color="000000"/>
              <w:left w:val="single" w:sz="4" w:space="0" w:color="000000"/>
              <w:bottom w:val="single" w:sz="4" w:space="0" w:color="000000"/>
            </w:tcBorders>
            <w:vAlign w:val="center"/>
          </w:tcPr>
          <w:p w:rsidR="00AD618E" w:rsidRPr="002F392F" w:rsidRDefault="003576DB" w:rsidP="002F392F">
            <w:pPr>
              <w:widowControl/>
              <w:snapToGrid w:val="0"/>
              <w:jc w:val="center"/>
              <w:rPr>
                <w:rFonts w:ascii="宋体" w:hAnsi="宋体" w:cs="宋体"/>
                <w:szCs w:val="21"/>
              </w:rPr>
            </w:pPr>
            <w:r w:rsidRPr="002F392F">
              <w:rPr>
                <w:rFonts w:ascii="宋体" w:hAnsi="宋体" w:cs="宋体" w:hint="eastAsia"/>
                <w:szCs w:val="21"/>
              </w:rPr>
              <w:t>墙面铲除，批腻子</w:t>
            </w:r>
            <w:r w:rsidRPr="002F392F">
              <w:rPr>
                <w:rFonts w:ascii="宋体" w:hAnsi="宋体" w:cs="宋体" w:hint="eastAsia"/>
                <w:szCs w:val="21"/>
              </w:rPr>
              <w:t>2</w:t>
            </w:r>
            <w:r w:rsidRPr="002F392F">
              <w:rPr>
                <w:rFonts w:ascii="宋体" w:hAnsi="宋体" w:cs="宋体" w:hint="eastAsia"/>
                <w:szCs w:val="21"/>
              </w:rPr>
              <w:t>遍，品牌环保乳胶漆</w:t>
            </w:r>
            <w:r w:rsidRPr="002F392F">
              <w:rPr>
                <w:rFonts w:ascii="宋体" w:hAnsi="宋体" w:cs="宋体" w:hint="eastAsia"/>
                <w:szCs w:val="21"/>
              </w:rPr>
              <w:t>2</w:t>
            </w:r>
            <w:r w:rsidRPr="002F392F">
              <w:rPr>
                <w:rFonts w:ascii="宋体" w:hAnsi="宋体" w:cs="宋体" w:hint="eastAsia"/>
                <w:szCs w:val="21"/>
              </w:rPr>
              <w:t>遍（部分区域彩色）</w:t>
            </w:r>
          </w:p>
        </w:tc>
        <w:tc>
          <w:tcPr>
            <w:tcW w:w="850" w:type="dxa"/>
            <w:tcBorders>
              <w:top w:val="single" w:sz="4" w:space="0" w:color="000000"/>
              <w:left w:val="single" w:sz="4" w:space="0" w:color="000000"/>
              <w:bottom w:val="single" w:sz="4" w:space="0" w:color="000000"/>
            </w:tcBorders>
            <w:vAlign w:val="center"/>
          </w:tcPr>
          <w:p w:rsidR="00AD618E" w:rsidRPr="002F392F" w:rsidRDefault="003576DB" w:rsidP="002F392F">
            <w:pPr>
              <w:widowControl/>
              <w:snapToGrid w:val="0"/>
              <w:jc w:val="center"/>
              <w:rPr>
                <w:rFonts w:ascii="宋体" w:hAnsi="宋体" w:cs="宋体"/>
                <w:szCs w:val="21"/>
              </w:rPr>
            </w:pPr>
            <w:r w:rsidRPr="002F392F">
              <w:rPr>
                <w:rFonts w:ascii="宋体" w:hAnsi="宋体" w:cs="宋体"/>
                <w:szCs w:val="21"/>
              </w:rPr>
              <w:t>500</w:t>
            </w:r>
          </w:p>
        </w:tc>
        <w:tc>
          <w:tcPr>
            <w:tcW w:w="851" w:type="dxa"/>
            <w:tcBorders>
              <w:top w:val="single" w:sz="4" w:space="0" w:color="000000"/>
              <w:left w:val="single" w:sz="4" w:space="0" w:color="000000"/>
              <w:bottom w:val="single" w:sz="4" w:space="0" w:color="000000"/>
            </w:tcBorders>
            <w:vAlign w:val="center"/>
          </w:tcPr>
          <w:p w:rsidR="00AD618E" w:rsidRPr="002F392F" w:rsidRDefault="00AD618E" w:rsidP="002F392F">
            <w:pPr>
              <w:widowControl/>
              <w:snapToGrid w:val="0"/>
              <w:jc w:val="center"/>
              <w:rPr>
                <w:rFonts w:ascii="宋体" w:hAnsi="宋体" w:cs="宋体"/>
                <w:szCs w:val="21"/>
              </w:rPr>
            </w:pPr>
          </w:p>
        </w:tc>
        <w:tc>
          <w:tcPr>
            <w:tcW w:w="997" w:type="dxa"/>
            <w:tcBorders>
              <w:top w:val="single" w:sz="4" w:space="0" w:color="000000"/>
              <w:left w:val="single" w:sz="4" w:space="0" w:color="000000"/>
              <w:bottom w:val="single" w:sz="4" w:space="0" w:color="000000"/>
              <w:right w:val="single" w:sz="4" w:space="0" w:color="000000"/>
            </w:tcBorders>
            <w:vAlign w:val="center"/>
          </w:tcPr>
          <w:p w:rsidR="00AD618E" w:rsidRPr="002F392F" w:rsidRDefault="00AD618E" w:rsidP="002F392F">
            <w:pPr>
              <w:widowControl/>
              <w:snapToGrid w:val="0"/>
              <w:jc w:val="center"/>
              <w:rPr>
                <w:rFonts w:ascii="宋体" w:hAnsi="宋体" w:cs="宋体"/>
                <w:szCs w:val="21"/>
              </w:rPr>
            </w:pPr>
          </w:p>
        </w:tc>
      </w:tr>
      <w:tr w:rsidR="00AD618E" w:rsidRPr="002F392F" w:rsidTr="00055292">
        <w:trPr>
          <w:trHeight w:val="384"/>
        </w:trPr>
        <w:tc>
          <w:tcPr>
            <w:tcW w:w="673" w:type="dxa"/>
            <w:tcBorders>
              <w:top w:val="single" w:sz="4" w:space="0" w:color="000000"/>
              <w:left w:val="single" w:sz="4" w:space="0" w:color="000000"/>
              <w:bottom w:val="single" w:sz="4" w:space="0" w:color="000000"/>
            </w:tcBorders>
            <w:vAlign w:val="center"/>
          </w:tcPr>
          <w:p w:rsidR="00AD618E" w:rsidRPr="002F392F" w:rsidRDefault="003576DB" w:rsidP="002F392F">
            <w:pPr>
              <w:widowControl/>
              <w:snapToGrid w:val="0"/>
              <w:jc w:val="center"/>
              <w:rPr>
                <w:rFonts w:ascii="宋体" w:eastAsia="宋体" w:hAnsi="宋体" w:cs="宋体"/>
                <w:szCs w:val="21"/>
              </w:rPr>
            </w:pPr>
            <w:r w:rsidRPr="002F392F">
              <w:rPr>
                <w:rFonts w:ascii="宋体" w:hAnsi="宋体" w:cs="宋体" w:hint="eastAsia"/>
                <w:szCs w:val="21"/>
              </w:rPr>
              <w:t>4</w:t>
            </w:r>
          </w:p>
        </w:tc>
        <w:tc>
          <w:tcPr>
            <w:tcW w:w="1302" w:type="dxa"/>
            <w:tcBorders>
              <w:top w:val="single" w:sz="4" w:space="0" w:color="000000"/>
              <w:left w:val="single" w:sz="4" w:space="0" w:color="000000"/>
              <w:bottom w:val="single" w:sz="4" w:space="0" w:color="000000"/>
            </w:tcBorders>
            <w:vAlign w:val="center"/>
          </w:tcPr>
          <w:p w:rsidR="00AD618E" w:rsidRPr="002F392F" w:rsidRDefault="003576DB" w:rsidP="002F392F">
            <w:pPr>
              <w:widowControl/>
              <w:snapToGrid w:val="0"/>
              <w:jc w:val="center"/>
              <w:rPr>
                <w:rFonts w:ascii="宋体" w:hAnsi="宋体" w:cs="宋体"/>
                <w:szCs w:val="21"/>
              </w:rPr>
            </w:pPr>
            <w:r w:rsidRPr="002F392F">
              <w:rPr>
                <w:rFonts w:ascii="宋体" w:hAnsi="宋体" w:cs="宋体" w:hint="eastAsia"/>
                <w:szCs w:val="21"/>
              </w:rPr>
              <w:t>挡板</w:t>
            </w:r>
          </w:p>
        </w:tc>
        <w:tc>
          <w:tcPr>
            <w:tcW w:w="3667" w:type="dxa"/>
            <w:tcBorders>
              <w:top w:val="single" w:sz="4" w:space="0" w:color="000000"/>
              <w:left w:val="single" w:sz="4" w:space="0" w:color="000000"/>
              <w:bottom w:val="single" w:sz="4" w:space="0" w:color="000000"/>
            </w:tcBorders>
            <w:vAlign w:val="center"/>
          </w:tcPr>
          <w:p w:rsidR="00AD618E" w:rsidRPr="002F392F" w:rsidRDefault="003576DB" w:rsidP="002F392F">
            <w:pPr>
              <w:widowControl/>
              <w:snapToGrid w:val="0"/>
              <w:jc w:val="center"/>
              <w:rPr>
                <w:rFonts w:ascii="宋体" w:hAnsi="宋体" w:cs="宋体"/>
                <w:szCs w:val="21"/>
              </w:rPr>
            </w:pPr>
            <w:r w:rsidRPr="002F392F">
              <w:rPr>
                <w:rFonts w:ascii="宋体" w:hAnsi="宋体" w:cs="宋体" w:hint="eastAsia"/>
                <w:szCs w:val="21"/>
              </w:rPr>
              <w:t>品牌，乒乓球桌间使用，</w:t>
            </w:r>
            <w:r w:rsidRPr="002F392F">
              <w:rPr>
                <w:rFonts w:ascii="宋体" w:hAnsi="宋体" w:cs="宋体" w:hint="eastAsia"/>
                <w:szCs w:val="21"/>
              </w:rPr>
              <w:t>3</w:t>
            </w:r>
            <w:r w:rsidRPr="002F392F">
              <w:rPr>
                <w:rFonts w:ascii="宋体" w:hAnsi="宋体" w:cs="宋体" w:hint="eastAsia"/>
                <w:szCs w:val="21"/>
              </w:rPr>
              <w:t>年质保</w:t>
            </w:r>
          </w:p>
        </w:tc>
        <w:tc>
          <w:tcPr>
            <w:tcW w:w="850" w:type="dxa"/>
            <w:tcBorders>
              <w:top w:val="single" w:sz="4" w:space="0" w:color="000000"/>
              <w:left w:val="single" w:sz="4" w:space="0" w:color="000000"/>
              <w:bottom w:val="single" w:sz="4" w:space="0" w:color="000000"/>
            </w:tcBorders>
            <w:vAlign w:val="center"/>
          </w:tcPr>
          <w:p w:rsidR="00AD618E" w:rsidRPr="002F392F" w:rsidRDefault="003576DB" w:rsidP="002F392F">
            <w:pPr>
              <w:widowControl/>
              <w:snapToGrid w:val="0"/>
              <w:jc w:val="center"/>
              <w:rPr>
                <w:rFonts w:ascii="宋体" w:hAnsi="宋体" w:cs="宋体"/>
                <w:szCs w:val="21"/>
              </w:rPr>
            </w:pPr>
            <w:r w:rsidRPr="002F392F">
              <w:rPr>
                <w:rFonts w:ascii="宋体" w:hAnsi="宋体" w:cs="宋体" w:hint="eastAsia"/>
                <w:szCs w:val="21"/>
              </w:rPr>
              <w:t>3</w:t>
            </w:r>
            <w:r w:rsidRPr="002F392F">
              <w:rPr>
                <w:rFonts w:ascii="宋体" w:hAnsi="宋体" w:cs="宋体"/>
                <w:szCs w:val="21"/>
              </w:rPr>
              <w:t>0</w:t>
            </w:r>
          </w:p>
        </w:tc>
        <w:tc>
          <w:tcPr>
            <w:tcW w:w="851" w:type="dxa"/>
            <w:tcBorders>
              <w:top w:val="single" w:sz="4" w:space="0" w:color="000000"/>
              <w:left w:val="single" w:sz="4" w:space="0" w:color="000000"/>
              <w:bottom w:val="single" w:sz="4" w:space="0" w:color="000000"/>
            </w:tcBorders>
            <w:vAlign w:val="center"/>
          </w:tcPr>
          <w:p w:rsidR="00AD618E" w:rsidRPr="002F392F" w:rsidRDefault="00AD618E" w:rsidP="002F392F">
            <w:pPr>
              <w:widowControl/>
              <w:snapToGrid w:val="0"/>
              <w:jc w:val="center"/>
              <w:rPr>
                <w:rFonts w:ascii="宋体" w:hAnsi="宋体" w:cs="宋体"/>
                <w:szCs w:val="21"/>
              </w:rPr>
            </w:pPr>
          </w:p>
        </w:tc>
        <w:tc>
          <w:tcPr>
            <w:tcW w:w="997" w:type="dxa"/>
            <w:tcBorders>
              <w:top w:val="single" w:sz="4" w:space="0" w:color="000000"/>
              <w:left w:val="single" w:sz="4" w:space="0" w:color="000000"/>
              <w:bottom w:val="single" w:sz="4" w:space="0" w:color="000000"/>
              <w:right w:val="single" w:sz="4" w:space="0" w:color="000000"/>
            </w:tcBorders>
            <w:vAlign w:val="center"/>
          </w:tcPr>
          <w:p w:rsidR="00AD618E" w:rsidRPr="002F392F" w:rsidRDefault="00AD618E" w:rsidP="002F392F">
            <w:pPr>
              <w:widowControl/>
              <w:snapToGrid w:val="0"/>
              <w:jc w:val="center"/>
              <w:rPr>
                <w:rFonts w:ascii="宋体" w:hAnsi="宋体" w:cs="宋体"/>
                <w:szCs w:val="21"/>
              </w:rPr>
            </w:pPr>
          </w:p>
        </w:tc>
      </w:tr>
      <w:tr w:rsidR="00AD618E" w:rsidRPr="002F392F" w:rsidTr="00055292">
        <w:trPr>
          <w:trHeight w:val="384"/>
        </w:trPr>
        <w:tc>
          <w:tcPr>
            <w:tcW w:w="673" w:type="dxa"/>
            <w:tcBorders>
              <w:top w:val="single" w:sz="4" w:space="0" w:color="000000"/>
              <w:left w:val="single" w:sz="4" w:space="0" w:color="000000"/>
              <w:bottom w:val="single" w:sz="4" w:space="0" w:color="000000"/>
            </w:tcBorders>
            <w:vAlign w:val="center"/>
          </w:tcPr>
          <w:p w:rsidR="00AD618E" w:rsidRPr="002F392F" w:rsidRDefault="003576DB" w:rsidP="002F392F">
            <w:pPr>
              <w:widowControl/>
              <w:snapToGrid w:val="0"/>
              <w:jc w:val="center"/>
              <w:rPr>
                <w:rFonts w:ascii="宋体" w:eastAsia="宋体" w:hAnsi="宋体" w:cs="宋体"/>
                <w:szCs w:val="21"/>
              </w:rPr>
            </w:pPr>
            <w:r w:rsidRPr="002F392F">
              <w:rPr>
                <w:rFonts w:ascii="宋体" w:hAnsi="宋体" w:cs="宋体" w:hint="eastAsia"/>
                <w:szCs w:val="21"/>
              </w:rPr>
              <w:t>5</w:t>
            </w:r>
          </w:p>
        </w:tc>
        <w:tc>
          <w:tcPr>
            <w:tcW w:w="1302" w:type="dxa"/>
            <w:tcBorders>
              <w:top w:val="single" w:sz="4" w:space="0" w:color="000000"/>
              <w:left w:val="single" w:sz="4" w:space="0" w:color="000000"/>
              <w:bottom w:val="single" w:sz="4" w:space="0" w:color="000000"/>
            </w:tcBorders>
            <w:vAlign w:val="center"/>
          </w:tcPr>
          <w:p w:rsidR="00AD618E" w:rsidRPr="002F392F" w:rsidRDefault="003576DB" w:rsidP="002F392F">
            <w:pPr>
              <w:widowControl/>
              <w:snapToGrid w:val="0"/>
              <w:jc w:val="center"/>
              <w:rPr>
                <w:rFonts w:ascii="宋体" w:eastAsia="宋体" w:hAnsi="宋体" w:cs="宋体"/>
                <w:szCs w:val="21"/>
              </w:rPr>
            </w:pPr>
            <w:r w:rsidRPr="002F392F">
              <w:rPr>
                <w:rFonts w:ascii="宋体" w:eastAsia="宋体" w:hAnsi="宋体" w:cs="宋体" w:hint="eastAsia"/>
                <w:szCs w:val="21"/>
              </w:rPr>
              <w:t>吊顶更换</w:t>
            </w:r>
          </w:p>
        </w:tc>
        <w:tc>
          <w:tcPr>
            <w:tcW w:w="3667" w:type="dxa"/>
            <w:tcBorders>
              <w:top w:val="single" w:sz="4" w:space="0" w:color="000000"/>
              <w:left w:val="single" w:sz="4" w:space="0" w:color="000000"/>
              <w:bottom w:val="single" w:sz="4" w:space="0" w:color="000000"/>
            </w:tcBorders>
            <w:vAlign w:val="center"/>
          </w:tcPr>
          <w:p w:rsidR="00AD618E" w:rsidRPr="002F392F" w:rsidRDefault="003576DB" w:rsidP="002F392F">
            <w:pPr>
              <w:widowControl/>
              <w:snapToGrid w:val="0"/>
              <w:jc w:val="center"/>
              <w:rPr>
                <w:rFonts w:ascii="宋体" w:eastAsia="宋体" w:hAnsi="宋体" w:cs="宋体"/>
                <w:szCs w:val="21"/>
              </w:rPr>
            </w:pPr>
            <w:r w:rsidRPr="002F392F">
              <w:rPr>
                <w:rFonts w:ascii="宋体" w:eastAsia="宋体" w:hAnsi="宋体" w:cs="宋体" w:hint="eastAsia"/>
                <w:szCs w:val="21"/>
              </w:rPr>
              <w:t>原顶拆除清运、安装</w:t>
            </w:r>
            <w:r w:rsidRPr="002F392F">
              <w:rPr>
                <w:rFonts w:ascii="宋体" w:eastAsia="宋体" w:hAnsi="宋体" w:cs="宋体" w:hint="eastAsia"/>
                <w:szCs w:val="21"/>
              </w:rPr>
              <w:t>6</w:t>
            </w:r>
            <w:r w:rsidRPr="002F392F">
              <w:rPr>
                <w:rFonts w:ascii="宋体" w:eastAsia="宋体" w:hAnsi="宋体" w:cs="宋体"/>
                <w:szCs w:val="21"/>
              </w:rPr>
              <w:t>00*600cm</w:t>
            </w:r>
            <w:r w:rsidRPr="002F392F">
              <w:rPr>
                <w:rFonts w:ascii="宋体" w:eastAsia="宋体" w:hAnsi="宋体" w:cs="宋体" w:hint="eastAsia"/>
                <w:szCs w:val="21"/>
              </w:rPr>
              <w:t>铝方板，含</w:t>
            </w:r>
            <w:r w:rsidRPr="002F392F">
              <w:rPr>
                <w:rFonts w:ascii="宋体" w:eastAsia="宋体" w:hAnsi="宋体" w:cs="宋体" w:hint="eastAsia"/>
                <w:szCs w:val="21"/>
              </w:rPr>
              <w:t>600*600led</w:t>
            </w:r>
            <w:r w:rsidRPr="002F392F">
              <w:rPr>
                <w:rFonts w:ascii="宋体" w:eastAsia="宋体" w:hAnsi="宋体" w:cs="宋体" w:hint="eastAsia"/>
                <w:szCs w:val="21"/>
              </w:rPr>
              <w:t>灯</w:t>
            </w:r>
          </w:p>
        </w:tc>
        <w:tc>
          <w:tcPr>
            <w:tcW w:w="850" w:type="dxa"/>
            <w:tcBorders>
              <w:top w:val="single" w:sz="4" w:space="0" w:color="000000"/>
              <w:left w:val="single" w:sz="4" w:space="0" w:color="000000"/>
              <w:bottom w:val="single" w:sz="4" w:space="0" w:color="000000"/>
            </w:tcBorders>
            <w:vAlign w:val="center"/>
          </w:tcPr>
          <w:p w:rsidR="00AD618E" w:rsidRPr="002F392F" w:rsidRDefault="003576DB" w:rsidP="002F392F">
            <w:pPr>
              <w:widowControl/>
              <w:snapToGrid w:val="0"/>
              <w:jc w:val="center"/>
              <w:rPr>
                <w:rFonts w:ascii="宋体" w:eastAsia="宋体" w:hAnsi="宋体" w:cs="宋体"/>
                <w:szCs w:val="21"/>
              </w:rPr>
            </w:pPr>
            <w:r w:rsidRPr="002F392F">
              <w:rPr>
                <w:rFonts w:ascii="宋体" w:eastAsia="宋体" w:hAnsi="宋体" w:cs="宋体"/>
                <w:szCs w:val="21"/>
              </w:rPr>
              <w:t>8</w:t>
            </w:r>
            <w:r w:rsidRPr="002F392F">
              <w:rPr>
                <w:rFonts w:ascii="宋体" w:eastAsia="宋体" w:hAnsi="宋体" w:cs="宋体" w:hint="eastAsia"/>
                <w:szCs w:val="21"/>
              </w:rPr>
              <w:t>0</w:t>
            </w:r>
          </w:p>
        </w:tc>
        <w:tc>
          <w:tcPr>
            <w:tcW w:w="851" w:type="dxa"/>
            <w:tcBorders>
              <w:top w:val="single" w:sz="4" w:space="0" w:color="000000"/>
              <w:left w:val="single" w:sz="4" w:space="0" w:color="000000"/>
              <w:bottom w:val="single" w:sz="4" w:space="0" w:color="000000"/>
            </w:tcBorders>
            <w:vAlign w:val="center"/>
          </w:tcPr>
          <w:p w:rsidR="00AD618E" w:rsidRPr="002F392F" w:rsidRDefault="00AD618E" w:rsidP="002F392F">
            <w:pPr>
              <w:widowControl/>
              <w:snapToGrid w:val="0"/>
              <w:jc w:val="center"/>
              <w:rPr>
                <w:rFonts w:ascii="宋体" w:eastAsia="宋体" w:hAnsi="宋体" w:cs="宋体"/>
                <w:szCs w:val="21"/>
              </w:rPr>
            </w:pPr>
          </w:p>
        </w:tc>
        <w:tc>
          <w:tcPr>
            <w:tcW w:w="997" w:type="dxa"/>
            <w:tcBorders>
              <w:top w:val="single" w:sz="4" w:space="0" w:color="000000"/>
              <w:left w:val="single" w:sz="4" w:space="0" w:color="000000"/>
              <w:bottom w:val="single" w:sz="4" w:space="0" w:color="000000"/>
              <w:right w:val="single" w:sz="4" w:space="0" w:color="000000"/>
            </w:tcBorders>
            <w:vAlign w:val="center"/>
          </w:tcPr>
          <w:p w:rsidR="00AD618E" w:rsidRPr="002F392F" w:rsidRDefault="00AD618E" w:rsidP="002F392F">
            <w:pPr>
              <w:widowControl/>
              <w:snapToGrid w:val="0"/>
              <w:jc w:val="center"/>
              <w:rPr>
                <w:rFonts w:ascii="宋体" w:eastAsia="宋体" w:hAnsi="宋体" w:cs="宋体"/>
                <w:szCs w:val="21"/>
              </w:rPr>
            </w:pPr>
          </w:p>
        </w:tc>
      </w:tr>
      <w:tr w:rsidR="00AD618E" w:rsidRPr="002F392F" w:rsidTr="00055292">
        <w:trPr>
          <w:trHeight w:val="384"/>
        </w:trPr>
        <w:tc>
          <w:tcPr>
            <w:tcW w:w="673" w:type="dxa"/>
            <w:tcBorders>
              <w:top w:val="single" w:sz="4" w:space="0" w:color="000000"/>
              <w:left w:val="single" w:sz="4" w:space="0" w:color="000000"/>
              <w:bottom w:val="single" w:sz="4" w:space="0" w:color="000000"/>
            </w:tcBorders>
            <w:vAlign w:val="center"/>
          </w:tcPr>
          <w:p w:rsidR="00AD618E" w:rsidRPr="002F392F" w:rsidRDefault="003576DB" w:rsidP="002F392F">
            <w:pPr>
              <w:widowControl/>
              <w:snapToGrid w:val="0"/>
              <w:jc w:val="center"/>
              <w:rPr>
                <w:rFonts w:ascii="宋体" w:eastAsia="宋体" w:hAnsi="宋体" w:cs="宋体"/>
                <w:szCs w:val="21"/>
              </w:rPr>
            </w:pPr>
            <w:r w:rsidRPr="002F392F">
              <w:rPr>
                <w:rFonts w:ascii="宋体" w:hAnsi="宋体" w:cs="宋体" w:hint="eastAsia"/>
                <w:szCs w:val="21"/>
              </w:rPr>
              <w:t>6</w:t>
            </w:r>
          </w:p>
        </w:tc>
        <w:tc>
          <w:tcPr>
            <w:tcW w:w="1302" w:type="dxa"/>
            <w:tcBorders>
              <w:top w:val="single" w:sz="4" w:space="0" w:color="000000"/>
              <w:left w:val="single" w:sz="4" w:space="0" w:color="000000"/>
              <w:bottom w:val="single" w:sz="4" w:space="0" w:color="000000"/>
            </w:tcBorders>
            <w:vAlign w:val="center"/>
          </w:tcPr>
          <w:p w:rsidR="00AD618E" w:rsidRPr="002F392F" w:rsidRDefault="003576DB" w:rsidP="002F392F">
            <w:pPr>
              <w:widowControl/>
              <w:snapToGrid w:val="0"/>
              <w:jc w:val="center"/>
              <w:rPr>
                <w:rFonts w:ascii="宋体" w:eastAsia="宋体" w:hAnsi="宋体" w:cs="宋体"/>
                <w:szCs w:val="21"/>
              </w:rPr>
            </w:pPr>
            <w:r w:rsidRPr="002F392F">
              <w:rPr>
                <w:rFonts w:ascii="宋体" w:eastAsia="宋体" w:hAnsi="宋体" w:cs="宋体" w:hint="eastAsia"/>
                <w:szCs w:val="21"/>
              </w:rPr>
              <w:t>水池</w:t>
            </w:r>
          </w:p>
        </w:tc>
        <w:tc>
          <w:tcPr>
            <w:tcW w:w="3667" w:type="dxa"/>
            <w:tcBorders>
              <w:top w:val="single" w:sz="4" w:space="0" w:color="000000"/>
              <w:left w:val="single" w:sz="4" w:space="0" w:color="000000"/>
              <w:bottom w:val="single" w:sz="4" w:space="0" w:color="000000"/>
            </w:tcBorders>
            <w:vAlign w:val="center"/>
          </w:tcPr>
          <w:p w:rsidR="00AD618E" w:rsidRPr="002F392F" w:rsidRDefault="003576DB" w:rsidP="002F392F">
            <w:pPr>
              <w:widowControl/>
              <w:snapToGrid w:val="0"/>
              <w:jc w:val="center"/>
              <w:rPr>
                <w:rFonts w:ascii="宋体" w:eastAsia="宋体" w:hAnsi="宋体" w:cs="宋体"/>
                <w:szCs w:val="21"/>
              </w:rPr>
            </w:pPr>
            <w:r w:rsidRPr="002F392F">
              <w:rPr>
                <w:rFonts w:ascii="宋体" w:eastAsia="宋体" w:hAnsi="宋体" w:cs="宋体" w:hint="eastAsia"/>
                <w:szCs w:val="21"/>
              </w:rPr>
              <w:t>含上下水等</w:t>
            </w:r>
          </w:p>
        </w:tc>
        <w:tc>
          <w:tcPr>
            <w:tcW w:w="850" w:type="dxa"/>
            <w:tcBorders>
              <w:top w:val="single" w:sz="4" w:space="0" w:color="000000"/>
              <w:left w:val="single" w:sz="4" w:space="0" w:color="000000"/>
              <w:bottom w:val="single" w:sz="4" w:space="0" w:color="000000"/>
            </w:tcBorders>
            <w:vAlign w:val="center"/>
          </w:tcPr>
          <w:p w:rsidR="00AD618E" w:rsidRPr="002F392F" w:rsidRDefault="003576DB" w:rsidP="002F392F">
            <w:pPr>
              <w:widowControl/>
              <w:snapToGrid w:val="0"/>
              <w:jc w:val="center"/>
              <w:rPr>
                <w:rFonts w:ascii="宋体" w:eastAsia="宋体" w:hAnsi="宋体" w:cs="宋体"/>
                <w:szCs w:val="21"/>
              </w:rPr>
            </w:pPr>
            <w:r w:rsidRPr="002F392F">
              <w:rPr>
                <w:rFonts w:ascii="宋体" w:eastAsia="宋体" w:hAnsi="宋体" w:cs="宋体" w:hint="eastAsia"/>
                <w:szCs w:val="21"/>
              </w:rPr>
              <w:t>1</w:t>
            </w:r>
          </w:p>
        </w:tc>
        <w:tc>
          <w:tcPr>
            <w:tcW w:w="851" w:type="dxa"/>
            <w:tcBorders>
              <w:top w:val="single" w:sz="4" w:space="0" w:color="000000"/>
              <w:left w:val="single" w:sz="4" w:space="0" w:color="000000"/>
              <w:bottom w:val="single" w:sz="4" w:space="0" w:color="000000"/>
            </w:tcBorders>
            <w:vAlign w:val="center"/>
          </w:tcPr>
          <w:p w:rsidR="00AD618E" w:rsidRPr="002F392F" w:rsidRDefault="00AD618E" w:rsidP="002F392F">
            <w:pPr>
              <w:widowControl/>
              <w:snapToGrid w:val="0"/>
              <w:jc w:val="center"/>
              <w:rPr>
                <w:rFonts w:ascii="宋体" w:eastAsia="宋体" w:hAnsi="宋体" w:cs="宋体"/>
                <w:szCs w:val="21"/>
              </w:rPr>
            </w:pPr>
          </w:p>
        </w:tc>
        <w:tc>
          <w:tcPr>
            <w:tcW w:w="997" w:type="dxa"/>
            <w:tcBorders>
              <w:top w:val="single" w:sz="4" w:space="0" w:color="000000"/>
              <w:left w:val="single" w:sz="4" w:space="0" w:color="000000"/>
              <w:bottom w:val="single" w:sz="4" w:space="0" w:color="000000"/>
              <w:right w:val="single" w:sz="4" w:space="0" w:color="000000"/>
            </w:tcBorders>
            <w:vAlign w:val="center"/>
          </w:tcPr>
          <w:p w:rsidR="00AD618E" w:rsidRPr="002F392F" w:rsidRDefault="00AD618E" w:rsidP="002F392F">
            <w:pPr>
              <w:widowControl/>
              <w:snapToGrid w:val="0"/>
              <w:jc w:val="center"/>
              <w:rPr>
                <w:rFonts w:ascii="宋体" w:eastAsia="宋体" w:hAnsi="宋体" w:cs="宋体"/>
                <w:szCs w:val="21"/>
              </w:rPr>
            </w:pPr>
          </w:p>
        </w:tc>
      </w:tr>
    </w:tbl>
    <w:p w:rsidR="00AD618E" w:rsidRDefault="003576DB">
      <w:pPr>
        <w:pStyle w:val="ab"/>
        <w:spacing w:line="360" w:lineRule="auto"/>
        <w:ind w:left="720" w:firstLineChars="0" w:firstLine="0"/>
        <w:rPr>
          <w:b/>
          <w:bCs/>
          <w:color w:val="0000FF"/>
          <w:sz w:val="24"/>
          <w:szCs w:val="24"/>
        </w:rPr>
      </w:pPr>
      <w:r>
        <w:rPr>
          <w:rFonts w:hint="eastAsia"/>
          <w:b/>
          <w:bCs/>
          <w:color w:val="0000FF"/>
          <w:sz w:val="24"/>
          <w:szCs w:val="24"/>
        </w:rPr>
        <w:t>以上要求提供的相关证明资料，如证书、服务承诺函等可中标后提供，若在规定时间内无法提供，学校有权取消其中标资格。</w:t>
      </w:r>
    </w:p>
    <w:p w:rsidR="00AD618E" w:rsidRDefault="003576DB" w:rsidP="002F392F">
      <w:pPr>
        <w:pStyle w:val="3"/>
        <w:spacing w:beforeLines="50" w:afterLines="50" w:line="520" w:lineRule="exact"/>
      </w:pPr>
      <w:bookmarkStart w:id="8" w:name="_Toc514920962"/>
      <w:bookmarkStart w:id="9" w:name="_Toc514921057"/>
      <w:bookmarkStart w:id="10" w:name="_Toc421698233"/>
      <w:bookmarkStart w:id="11" w:name="_Toc511036954"/>
      <w:bookmarkStart w:id="12" w:name="_Toc501011942"/>
      <w:bookmarkEnd w:id="1"/>
      <w:r>
        <w:rPr>
          <w:rFonts w:hint="eastAsia"/>
        </w:rPr>
        <w:t>三、质保及售后服务</w:t>
      </w:r>
      <w:bookmarkEnd w:id="8"/>
      <w:bookmarkEnd w:id="9"/>
    </w:p>
    <w:p w:rsidR="00AD618E" w:rsidRDefault="003576DB">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）所有物资免费安装；</w:t>
      </w:r>
    </w:p>
    <w:p w:rsidR="00AD618E" w:rsidRDefault="003576DB">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）质保至少五年，否则按废标处理。</w:t>
      </w:r>
    </w:p>
    <w:p w:rsidR="00AD618E" w:rsidRDefault="003576DB" w:rsidP="002F392F">
      <w:pPr>
        <w:pStyle w:val="3"/>
        <w:spacing w:beforeLines="50" w:afterLines="50" w:line="520" w:lineRule="exact"/>
      </w:pPr>
      <w:bookmarkStart w:id="13" w:name="_Toc514920963"/>
      <w:bookmarkStart w:id="14" w:name="_Toc514921058"/>
      <w:r>
        <w:rPr>
          <w:rFonts w:hint="eastAsia"/>
        </w:rPr>
        <w:t>四、施工期</w:t>
      </w:r>
      <w:bookmarkEnd w:id="13"/>
      <w:bookmarkEnd w:id="14"/>
    </w:p>
    <w:p w:rsidR="00AD618E" w:rsidRDefault="003576DB">
      <w:pPr>
        <w:adjustRightInd w:val="0"/>
        <w:snapToGrid w:val="0"/>
        <w:spacing w:line="360" w:lineRule="auto"/>
        <w:ind w:firstLineChars="200" w:firstLine="480"/>
        <w:rPr>
          <w:rFonts w:ascii="黑体" w:eastAsia="黑体"/>
          <w:bCs/>
          <w:sz w:val="36"/>
          <w:szCs w:val="36"/>
        </w:rPr>
      </w:pPr>
      <w:r>
        <w:rPr>
          <w:rFonts w:hint="eastAsia"/>
          <w:sz w:val="24"/>
        </w:rPr>
        <w:t>在使用单位要求的时间内完工。</w:t>
      </w:r>
    </w:p>
    <w:p w:rsidR="00AD618E" w:rsidRDefault="003576DB" w:rsidP="002F392F">
      <w:pPr>
        <w:pStyle w:val="3"/>
        <w:spacing w:beforeLines="50" w:afterLines="50" w:line="520" w:lineRule="exact"/>
      </w:pPr>
      <w:bookmarkStart w:id="15" w:name="_Toc501011932"/>
      <w:bookmarkStart w:id="16" w:name="_Toc511036949"/>
      <w:bookmarkStart w:id="17" w:name="_Toc514921059"/>
      <w:bookmarkStart w:id="18" w:name="_Toc501002468"/>
      <w:bookmarkStart w:id="19" w:name="_Toc500927983"/>
      <w:bookmarkStart w:id="20" w:name="_Toc501002291"/>
      <w:bookmarkStart w:id="21" w:name="_Toc514920964"/>
      <w:bookmarkStart w:id="22" w:name="_Toc390097215"/>
      <w:bookmarkStart w:id="23" w:name="_Toc390099603"/>
      <w:bookmarkStart w:id="24" w:name="_Toc387270599"/>
      <w:bookmarkStart w:id="25" w:name="_Toc115581844"/>
      <w:bookmarkStart w:id="26" w:name="_Toc387270550"/>
      <w:r>
        <w:rPr>
          <w:rFonts w:hint="eastAsia"/>
        </w:rPr>
        <w:t>五、项目实施、调试及验收</w:t>
      </w:r>
      <w:bookmarkEnd w:id="15"/>
      <w:bookmarkEnd w:id="16"/>
      <w:bookmarkEnd w:id="17"/>
      <w:bookmarkEnd w:id="18"/>
      <w:bookmarkEnd w:id="19"/>
      <w:bookmarkEnd w:id="20"/>
      <w:bookmarkEnd w:id="21"/>
    </w:p>
    <w:bookmarkEnd w:id="22"/>
    <w:bookmarkEnd w:id="23"/>
    <w:bookmarkEnd w:id="24"/>
    <w:bookmarkEnd w:id="25"/>
    <w:bookmarkEnd w:id="26"/>
    <w:p w:rsidR="00AD618E" w:rsidRDefault="003576DB">
      <w:pPr>
        <w:spacing w:line="520" w:lineRule="exact"/>
        <w:ind w:firstLineChars="100" w:firstLine="240"/>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1</w:t>
      </w:r>
      <w:r>
        <w:rPr>
          <w:rFonts w:ascii="宋体" w:hAnsi="宋体" w:hint="eastAsia"/>
          <w:color w:val="000000"/>
          <w:sz w:val="24"/>
          <w:szCs w:val="24"/>
        </w:rPr>
        <w:t>）供应商就本项目中标产品质量向采购人负责。</w:t>
      </w:r>
    </w:p>
    <w:p w:rsidR="00AD618E" w:rsidRDefault="003576DB">
      <w:pPr>
        <w:spacing w:line="520" w:lineRule="exact"/>
        <w:ind w:firstLineChars="100" w:firstLine="240"/>
        <w:rPr>
          <w:rFonts w:ascii="宋体" w:hAnsi="宋体"/>
          <w:color w:val="000000"/>
          <w:sz w:val="24"/>
          <w:szCs w:val="24"/>
        </w:rPr>
      </w:pPr>
      <w:r>
        <w:rPr>
          <w:rFonts w:ascii="宋体" w:hAnsi="宋体" w:hint="eastAsia"/>
          <w:color w:val="000000"/>
          <w:sz w:val="24"/>
          <w:szCs w:val="24"/>
        </w:rPr>
        <w:lastRenderedPageBreak/>
        <w:t>（</w:t>
      </w:r>
      <w:r>
        <w:rPr>
          <w:rFonts w:ascii="宋体" w:hAnsi="宋体" w:hint="eastAsia"/>
          <w:color w:val="000000"/>
          <w:sz w:val="24"/>
          <w:szCs w:val="24"/>
        </w:rPr>
        <w:t>2</w:t>
      </w:r>
      <w:r>
        <w:rPr>
          <w:rFonts w:ascii="宋体" w:hAnsi="宋体" w:hint="eastAsia"/>
          <w:color w:val="000000"/>
          <w:sz w:val="24"/>
          <w:szCs w:val="24"/>
        </w:rPr>
        <w:t>）供应商从签订合同之日起，在合同的承诺时间内完成所以设备家具的供货、安装调试。</w:t>
      </w:r>
    </w:p>
    <w:p w:rsidR="00AD618E" w:rsidRDefault="003576DB">
      <w:pPr>
        <w:spacing w:line="520" w:lineRule="exact"/>
        <w:ind w:firstLineChars="100" w:firstLine="240"/>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3</w:t>
      </w:r>
      <w:r>
        <w:rPr>
          <w:rFonts w:ascii="宋体" w:hAnsi="宋体" w:hint="eastAsia"/>
          <w:color w:val="000000"/>
          <w:sz w:val="24"/>
          <w:szCs w:val="24"/>
        </w:rPr>
        <w:t>）中标合同价即为本项目的总费用，采购人不再单另任何费用。</w:t>
      </w:r>
    </w:p>
    <w:p w:rsidR="00AD618E" w:rsidRDefault="003576DB">
      <w:pPr>
        <w:spacing w:line="520" w:lineRule="exact"/>
        <w:ind w:firstLineChars="100" w:firstLine="240"/>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4</w:t>
      </w:r>
      <w:r>
        <w:rPr>
          <w:rFonts w:ascii="宋体" w:hAnsi="宋体" w:hint="eastAsia"/>
          <w:color w:val="000000"/>
          <w:sz w:val="24"/>
          <w:szCs w:val="24"/>
        </w:rPr>
        <w:t>）供应商要按照采购人项目管理程序及要求，提供相应的文件和资料，包括但不限于安装调试记录、设备使用说明书、用户运行维护手册等。</w:t>
      </w:r>
    </w:p>
    <w:p w:rsidR="00AD618E" w:rsidRDefault="003576DB">
      <w:pPr>
        <w:spacing w:line="520" w:lineRule="exact"/>
        <w:ind w:firstLineChars="100" w:firstLine="240"/>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5</w:t>
      </w:r>
      <w:r>
        <w:rPr>
          <w:rFonts w:ascii="宋体" w:hAnsi="宋体" w:hint="eastAsia"/>
          <w:color w:val="000000"/>
          <w:sz w:val="24"/>
          <w:szCs w:val="24"/>
        </w:rPr>
        <w:t>）供应商应负责设备的安装和调试以及处理货物质量和数量短缺等问题，并对产品质量全面负责。</w:t>
      </w:r>
    </w:p>
    <w:p w:rsidR="00AD618E" w:rsidRDefault="003576DB">
      <w:pPr>
        <w:spacing w:line="520" w:lineRule="exact"/>
        <w:ind w:firstLineChars="100" w:firstLine="240"/>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6</w:t>
      </w:r>
      <w:r>
        <w:rPr>
          <w:rFonts w:ascii="宋体" w:hAnsi="宋体" w:hint="eastAsia"/>
          <w:color w:val="000000"/>
          <w:sz w:val="24"/>
          <w:szCs w:val="24"/>
        </w:rPr>
        <w:t>）供应商应负责全面系统调试。调试内容按本技术规范的要求进行，并作为验收依据。系统技术指标应满足国家的相关要求。</w:t>
      </w:r>
    </w:p>
    <w:p w:rsidR="00AD618E" w:rsidRDefault="003576DB">
      <w:pPr>
        <w:pStyle w:val="3"/>
        <w:spacing w:before="120" w:after="120" w:line="520" w:lineRule="exact"/>
        <w:ind w:left="176"/>
        <w:rPr>
          <w:sz w:val="28"/>
          <w:szCs w:val="28"/>
        </w:rPr>
      </w:pPr>
      <w:bookmarkStart w:id="27" w:name="_Toc387270603"/>
      <w:bookmarkStart w:id="28" w:name="_Toc500927987"/>
      <w:bookmarkStart w:id="29" w:name="_Toc501002472"/>
      <w:bookmarkStart w:id="30" w:name="_Toc501011936"/>
      <w:bookmarkStart w:id="31" w:name="_Toc511036950"/>
      <w:bookmarkStart w:id="32" w:name="_Toc387270554"/>
      <w:bookmarkStart w:id="33" w:name="_Toc390099607"/>
      <w:bookmarkStart w:id="34" w:name="_Toc501002295"/>
      <w:bookmarkStart w:id="35" w:name="_Toc419471059"/>
      <w:bookmarkStart w:id="36" w:name="_Toc514920965"/>
      <w:bookmarkStart w:id="37" w:name="_Toc390097219"/>
      <w:bookmarkStart w:id="38" w:name="_Toc514921060"/>
      <w:r>
        <w:rPr>
          <w:rFonts w:hint="eastAsia"/>
          <w:sz w:val="28"/>
          <w:szCs w:val="28"/>
        </w:rPr>
        <w:t>5.1</w:t>
      </w:r>
      <w:r>
        <w:rPr>
          <w:rFonts w:hint="eastAsia"/>
          <w:sz w:val="28"/>
          <w:szCs w:val="28"/>
        </w:rPr>
        <w:t>初验</w:t>
      </w:r>
      <w:bookmarkEnd w:id="27"/>
      <w:bookmarkEnd w:id="28"/>
      <w:bookmarkEnd w:id="29"/>
      <w:bookmarkEnd w:id="30"/>
      <w:bookmarkEnd w:id="31"/>
      <w:bookmarkEnd w:id="32"/>
      <w:bookmarkEnd w:id="33"/>
      <w:bookmarkEnd w:id="34"/>
      <w:bookmarkEnd w:id="35"/>
      <w:bookmarkEnd w:id="36"/>
      <w:bookmarkEnd w:id="37"/>
      <w:bookmarkEnd w:id="38"/>
    </w:p>
    <w:p w:rsidR="00AD618E" w:rsidRDefault="003576DB">
      <w:pPr>
        <w:shd w:val="clear" w:color="auto" w:fill="FFFFFF"/>
        <w:spacing w:line="520" w:lineRule="exact"/>
        <w:ind w:firstLineChars="175" w:firstLine="420"/>
        <w:jc w:val="left"/>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1</w:t>
      </w:r>
      <w:r>
        <w:rPr>
          <w:rFonts w:ascii="宋体" w:hAnsi="宋体" w:hint="eastAsia"/>
          <w:color w:val="000000"/>
          <w:sz w:val="24"/>
          <w:szCs w:val="24"/>
        </w:rPr>
        <w:t>）供应商提供全部的技术资料（产品合格证书）。技术文件应包括设备使用说明、安装和测试文件、维护和操</w:t>
      </w:r>
      <w:r>
        <w:rPr>
          <w:rFonts w:ascii="宋体" w:hAnsi="宋体" w:hint="eastAsia"/>
          <w:color w:val="000000"/>
          <w:sz w:val="24"/>
          <w:szCs w:val="24"/>
        </w:rPr>
        <w:t>作文件及供应商认为必要的其他技术文件。</w:t>
      </w:r>
    </w:p>
    <w:p w:rsidR="00AD618E" w:rsidRDefault="003576DB">
      <w:pPr>
        <w:shd w:val="clear" w:color="auto" w:fill="FFFFFF"/>
        <w:spacing w:line="520" w:lineRule="exact"/>
        <w:ind w:firstLineChars="175" w:firstLine="420"/>
        <w:jc w:val="left"/>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2</w:t>
      </w:r>
      <w:r>
        <w:rPr>
          <w:rFonts w:ascii="宋体" w:hAnsi="宋体" w:hint="eastAsia"/>
          <w:color w:val="000000"/>
          <w:sz w:val="24"/>
          <w:szCs w:val="24"/>
        </w:rPr>
        <w:t>）提供设备和配套件的清单、技术参数及生产单位名录；</w:t>
      </w:r>
    </w:p>
    <w:p w:rsidR="00AD618E" w:rsidRDefault="003576DB">
      <w:pPr>
        <w:shd w:val="clear" w:color="auto" w:fill="FFFFFF"/>
        <w:spacing w:line="520" w:lineRule="exact"/>
        <w:ind w:firstLineChars="175" w:firstLine="420"/>
        <w:jc w:val="left"/>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3</w:t>
      </w:r>
      <w:r>
        <w:rPr>
          <w:rFonts w:ascii="宋体" w:hAnsi="宋体" w:hint="eastAsia"/>
          <w:color w:val="000000"/>
          <w:sz w:val="24"/>
          <w:szCs w:val="24"/>
        </w:rPr>
        <w:t>）系统初验按采购人程序进行。系统初验结束后，供应商应将初验记录整理后的文件完整移交给采购人。</w:t>
      </w:r>
    </w:p>
    <w:p w:rsidR="00AD618E" w:rsidRDefault="003576DB">
      <w:pPr>
        <w:shd w:val="clear" w:color="auto" w:fill="FFFFFF"/>
        <w:spacing w:line="520" w:lineRule="exact"/>
        <w:ind w:firstLineChars="175" w:firstLine="420"/>
        <w:jc w:val="left"/>
        <w:rPr>
          <w:rFonts w:ascii="宋体" w:hAnsi="宋体"/>
          <w:color w:val="000000"/>
          <w:sz w:val="24"/>
          <w:szCs w:val="24"/>
        </w:rPr>
      </w:pPr>
      <w:r>
        <w:rPr>
          <w:rFonts w:ascii="宋体" w:hAnsi="宋体" w:hint="eastAsia"/>
          <w:color w:val="000000"/>
          <w:sz w:val="24"/>
          <w:szCs w:val="24"/>
        </w:rPr>
        <w:t>如发生采购人抽查测试结果与提供测试记录不符时，供应商应对采购人发现的质量缺陷做重新处理，处理后采购人仍需进行测试，直到满足技术规范的要求后，采购人给供应商开具初验证明，工程投入试运行。</w:t>
      </w:r>
    </w:p>
    <w:p w:rsidR="00AD618E" w:rsidRDefault="003576DB">
      <w:pPr>
        <w:pStyle w:val="3"/>
        <w:spacing w:before="120" w:after="120" w:line="520" w:lineRule="exact"/>
        <w:ind w:left="176"/>
        <w:rPr>
          <w:sz w:val="28"/>
          <w:szCs w:val="28"/>
        </w:rPr>
      </w:pPr>
      <w:bookmarkStart w:id="39" w:name="_Toc387270555"/>
      <w:bookmarkStart w:id="40" w:name="_Toc419471060"/>
      <w:bookmarkStart w:id="41" w:name="_Toc390099608"/>
      <w:bookmarkStart w:id="42" w:name="_Toc501002296"/>
      <w:bookmarkStart w:id="43" w:name="_Toc501002473"/>
      <w:bookmarkStart w:id="44" w:name="_Toc511036951"/>
      <w:bookmarkStart w:id="45" w:name="_Toc387270604"/>
      <w:bookmarkStart w:id="46" w:name="_Toc500927988"/>
      <w:bookmarkStart w:id="47" w:name="_Toc514920966"/>
      <w:bookmarkStart w:id="48" w:name="_Toc501011937"/>
      <w:bookmarkStart w:id="49" w:name="_Toc390097220"/>
      <w:bookmarkStart w:id="50" w:name="_Toc514921061"/>
      <w:r>
        <w:rPr>
          <w:rFonts w:hint="eastAsia"/>
          <w:sz w:val="28"/>
          <w:szCs w:val="28"/>
        </w:rPr>
        <w:t>5.2</w:t>
      </w:r>
      <w:r>
        <w:rPr>
          <w:rFonts w:hint="eastAsia"/>
          <w:sz w:val="28"/>
          <w:szCs w:val="28"/>
        </w:rPr>
        <w:t>试运行</w:t>
      </w:r>
      <w:bookmarkEnd w:id="39"/>
      <w:bookmarkEnd w:id="40"/>
      <w:bookmarkEnd w:id="41"/>
      <w:bookmarkEnd w:id="42"/>
      <w:bookmarkEnd w:id="43"/>
      <w:bookmarkEnd w:id="44"/>
      <w:bookmarkEnd w:id="45"/>
      <w:bookmarkEnd w:id="46"/>
      <w:bookmarkEnd w:id="47"/>
      <w:bookmarkEnd w:id="48"/>
      <w:bookmarkEnd w:id="49"/>
      <w:bookmarkEnd w:id="50"/>
    </w:p>
    <w:p w:rsidR="00AD618E" w:rsidRDefault="003576DB">
      <w:pPr>
        <w:shd w:val="clear" w:color="auto" w:fill="FFFFFF"/>
        <w:spacing w:line="520" w:lineRule="exact"/>
        <w:ind w:firstLineChars="218" w:firstLine="523"/>
        <w:jc w:val="left"/>
        <w:rPr>
          <w:rFonts w:ascii="宋体" w:hAnsi="宋体"/>
          <w:color w:val="000000"/>
          <w:sz w:val="24"/>
          <w:szCs w:val="24"/>
        </w:rPr>
      </w:pPr>
      <w:r>
        <w:rPr>
          <w:rFonts w:ascii="宋体" w:hAnsi="宋体" w:hint="eastAsia"/>
          <w:color w:val="FF0000"/>
          <w:sz w:val="24"/>
          <w:szCs w:val="24"/>
        </w:rPr>
        <w:t>试运行期为</w:t>
      </w:r>
      <w:r w:rsidR="002F392F">
        <w:rPr>
          <w:rFonts w:ascii="宋体" w:hAnsi="宋体" w:hint="eastAsia"/>
          <w:color w:val="FF0000"/>
          <w:sz w:val="24"/>
          <w:szCs w:val="24"/>
        </w:rPr>
        <w:t>开学后</w:t>
      </w:r>
      <w:r>
        <w:rPr>
          <w:rFonts w:ascii="宋体" w:hAnsi="宋体" w:hint="eastAsia"/>
          <w:color w:val="FF0000"/>
          <w:sz w:val="24"/>
          <w:szCs w:val="24"/>
        </w:rPr>
        <w:t>2</w:t>
      </w:r>
      <w:r>
        <w:rPr>
          <w:rFonts w:ascii="宋体" w:hAnsi="宋体" w:hint="eastAsia"/>
          <w:color w:val="FF0000"/>
          <w:sz w:val="24"/>
          <w:szCs w:val="24"/>
        </w:rPr>
        <w:t>个月（具体根据实际货物情况决定）</w:t>
      </w:r>
      <w:r>
        <w:rPr>
          <w:rFonts w:ascii="宋体" w:hAnsi="宋体" w:hint="eastAsia"/>
          <w:color w:val="000000"/>
          <w:sz w:val="24"/>
          <w:szCs w:val="24"/>
        </w:rPr>
        <w:t>。在试运行期内，中标人应</w:t>
      </w:r>
      <w:r>
        <w:rPr>
          <w:rFonts w:ascii="宋体" w:hAnsi="宋体"/>
          <w:color w:val="000000"/>
          <w:sz w:val="24"/>
          <w:szCs w:val="24"/>
        </w:rPr>
        <w:t>派专业技术人员</w:t>
      </w:r>
      <w:r>
        <w:rPr>
          <w:rFonts w:ascii="宋体" w:hAnsi="宋体" w:hint="eastAsia"/>
          <w:color w:val="000000"/>
          <w:sz w:val="24"/>
          <w:szCs w:val="24"/>
        </w:rPr>
        <w:t>进行</w:t>
      </w:r>
      <w:r>
        <w:rPr>
          <w:rFonts w:ascii="宋体" w:hAnsi="宋体"/>
          <w:color w:val="000000"/>
          <w:sz w:val="24"/>
          <w:szCs w:val="24"/>
        </w:rPr>
        <w:t>现场</w:t>
      </w:r>
      <w:r>
        <w:rPr>
          <w:rFonts w:ascii="宋体" w:hAnsi="宋体" w:hint="eastAsia"/>
          <w:color w:val="000000"/>
          <w:sz w:val="24"/>
          <w:szCs w:val="24"/>
        </w:rPr>
        <w:t>维保。如果发现由于供应商的责任造成任何设备系统的功能和性能不符合技术规范书的要求，或由于设备故障的发生导致设备停止运行，或与初验记录不一致的情况时，供应商应承诺在</w:t>
      </w:r>
      <w:r>
        <w:rPr>
          <w:rFonts w:ascii="宋体" w:hAnsi="宋体"/>
          <w:color w:val="000000"/>
          <w:sz w:val="24"/>
          <w:szCs w:val="24"/>
        </w:rPr>
        <w:t>4</w:t>
      </w:r>
      <w:r>
        <w:rPr>
          <w:rFonts w:ascii="宋体" w:hAnsi="宋体" w:hint="eastAsia"/>
          <w:color w:val="000000"/>
          <w:sz w:val="24"/>
          <w:szCs w:val="24"/>
        </w:rPr>
        <w:t>小时内作出响应，并及时给予修复，所有费用亦由供应商承担，同时相应顺延试运行期。</w:t>
      </w:r>
    </w:p>
    <w:p w:rsidR="00AD618E" w:rsidRDefault="003576DB">
      <w:pPr>
        <w:pStyle w:val="3"/>
        <w:spacing w:before="120" w:after="120" w:line="520" w:lineRule="exact"/>
        <w:ind w:left="176"/>
        <w:rPr>
          <w:sz w:val="28"/>
          <w:szCs w:val="28"/>
        </w:rPr>
      </w:pPr>
      <w:bookmarkStart w:id="51" w:name="_Toc387270556"/>
      <w:bookmarkStart w:id="52" w:name="_Toc419471061"/>
      <w:bookmarkStart w:id="53" w:name="_Toc500927989"/>
      <w:bookmarkStart w:id="54" w:name="_Toc501011938"/>
      <w:bookmarkStart w:id="55" w:name="_Toc390099609"/>
      <w:bookmarkStart w:id="56" w:name="_Toc511036952"/>
      <w:bookmarkStart w:id="57" w:name="_Toc501002297"/>
      <w:bookmarkStart w:id="58" w:name="_Toc514921062"/>
      <w:bookmarkStart w:id="59" w:name="_Toc387270605"/>
      <w:bookmarkStart w:id="60" w:name="_Toc390097221"/>
      <w:bookmarkStart w:id="61" w:name="_Toc514920967"/>
      <w:bookmarkStart w:id="62" w:name="_Toc501002474"/>
      <w:r>
        <w:rPr>
          <w:rFonts w:hint="eastAsia"/>
          <w:sz w:val="28"/>
          <w:szCs w:val="28"/>
        </w:rPr>
        <w:lastRenderedPageBreak/>
        <w:t>5.3</w:t>
      </w:r>
      <w:r>
        <w:rPr>
          <w:rFonts w:hint="eastAsia"/>
          <w:sz w:val="28"/>
          <w:szCs w:val="28"/>
        </w:rPr>
        <w:t>终验</w:t>
      </w:r>
      <w:bookmarkEnd w:id="51"/>
      <w:bookmarkEnd w:id="52"/>
      <w:bookmarkEnd w:id="53"/>
      <w:bookmarkEnd w:id="54"/>
      <w:bookmarkEnd w:id="55"/>
      <w:bookmarkEnd w:id="56"/>
      <w:bookmarkEnd w:id="57"/>
      <w:bookmarkEnd w:id="58"/>
      <w:bookmarkEnd w:id="59"/>
      <w:bookmarkEnd w:id="60"/>
      <w:bookmarkEnd w:id="61"/>
      <w:bookmarkEnd w:id="62"/>
    </w:p>
    <w:p w:rsidR="00AD618E" w:rsidRDefault="003576DB">
      <w:pPr>
        <w:shd w:val="clear" w:color="auto" w:fill="FFFFFF"/>
        <w:spacing w:line="520" w:lineRule="exact"/>
        <w:ind w:firstLineChars="150" w:firstLine="360"/>
        <w:jc w:val="left"/>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1</w:t>
      </w:r>
      <w:r>
        <w:rPr>
          <w:rFonts w:ascii="宋体" w:hAnsi="宋体" w:hint="eastAsia"/>
          <w:color w:val="000000"/>
          <w:sz w:val="24"/>
          <w:szCs w:val="24"/>
        </w:rPr>
        <w:t>）试运行期圆满结束后，系统无任何质量差错等情况下方可进行最终验收。并由双方确定终验时间，终验内容同初验。采购人视情形委托权威第三方机构，对招标文件中各项指标进行检测，如指标达不到要求，供应商则无条件整改。</w:t>
      </w:r>
    </w:p>
    <w:p w:rsidR="00AD618E" w:rsidRDefault="003576DB">
      <w:pPr>
        <w:shd w:val="clear" w:color="auto" w:fill="FFFFFF"/>
        <w:spacing w:line="520" w:lineRule="exact"/>
        <w:ind w:firstLineChars="150" w:firstLine="360"/>
        <w:jc w:val="left"/>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2</w:t>
      </w:r>
      <w:r>
        <w:rPr>
          <w:rFonts w:ascii="宋体" w:hAnsi="宋体" w:hint="eastAsia"/>
          <w:color w:val="000000"/>
          <w:sz w:val="24"/>
          <w:szCs w:val="24"/>
        </w:rPr>
        <w:t>）双方签署最终文件。</w:t>
      </w:r>
    </w:p>
    <w:p w:rsidR="00AD618E" w:rsidRDefault="003576DB" w:rsidP="002F392F">
      <w:pPr>
        <w:shd w:val="clear" w:color="auto" w:fill="FFFFFF"/>
        <w:spacing w:line="520" w:lineRule="exact"/>
        <w:ind w:firstLineChars="147" w:firstLine="353"/>
        <w:jc w:val="left"/>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3</w:t>
      </w:r>
      <w:r>
        <w:rPr>
          <w:rFonts w:ascii="宋体" w:hAnsi="宋体" w:hint="eastAsia"/>
          <w:color w:val="000000"/>
          <w:sz w:val="24"/>
          <w:szCs w:val="24"/>
        </w:rPr>
        <w:t>）采购人有权邀请</w:t>
      </w:r>
      <w:r>
        <w:rPr>
          <w:rFonts w:ascii="宋体" w:hAnsi="宋体" w:hint="eastAsia"/>
          <w:color w:val="000000"/>
          <w:sz w:val="24"/>
          <w:szCs w:val="24"/>
        </w:rPr>
        <w:t>第三方对工程施工和合同的执行进行监督和验收，供应商不得以任何理由进行阻挠。</w:t>
      </w:r>
      <w:bookmarkStart w:id="63" w:name="_Toc387270606"/>
      <w:bookmarkStart w:id="64" w:name="_Toc115581845"/>
      <w:bookmarkStart w:id="65" w:name="_Toc390097222"/>
      <w:bookmarkStart w:id="66" w:name="_Toc421698232"/>
      <w:bookmarkStart w:id="67" w:name="_Toc387270557"/>
      <w:bookmarkStart w:id="68" w:name="_Toc390099610"/>
      <w:bookmarkStart w:id="69" w:name="_Toc419471062"/>
    </w:p>
    <w:p w:rsidR="00AD618E" w:rsidRDefault="003576DB" w:rsidP="002F392F">
      <w:pPr>
        <w:pStyle w:val="3"/>
        <w:spacing w:beforeLines="50" w:afterLines="50" w:line="520" w:lineRule="exact"/>
      </w:pPr>
      <w:bookmarkStart w:id="70" w:name="_Toc514921063"/>
      <w:bookmarkStart w:id="71" w:name="_Toc501002298"/>
      <w:bookmarkStart w:id="72" w:name="_Toc500927990"/>
      <w:bookmarkStart w:id="73" w:name="_Toc501002475"/>
      <w:bookmarkStart w:id="74" w:name="_Toc511036953"/>
      <w:bookmarkStart w:id="75" w:name="_Toc501011939"/>
      <w:bookmarkStart w:id="76" w:name="_Toc514920968"/>
      <w:r>
        <w:rPr>
          <w:rFonts w:hint="eastAsia"/>
        </w:rPr>
        <w:t>六、售后服务</w:t>
      </w:r>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AD618E" w:rsidRDefault="003576DB" w:rsidP="002F392F">
      <w:pPr>
        <w:shd w:val="clear" w:color="auto" w:fill="FFFFFF"/>
        <w:spacing w:line="520" w:lineRule="exact"/>
        <w:ind w:firstLineChars="202" w:firstLine="485"/>
        <w:jc w:val="left"/>
        <w:rPr>
          <w:rFonts w:ascii="宋体" w:hAnsi="宋体"/>
          <w:color w:val="000000"/>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）供应商应对项目设施提供</w:t>
      </w:r>
      <w:r>
        <w:rPr>
          <w:rFonts w:ascii="宋体" w:hAnsi="宋体" w:hint="eastAsia"/>
          <w:sz w:val="24"/>
          <w:szCs w:val="24"/>
        </w:rPr>
        <w:t>5</w:t>
      </w:r>
      <w:r>
        <w:rPr>
          <w:rFonts w:ascii="宋体" w:hAnsi="宋体" w:hint="eastAsia"/>
          <w:sz w:val="24"/>
          <w:szCs w:val="24"/>
        </w:rPr>
        <w:t>年以上的免费质保，</w:t>
      </w:r>
      <w:r>
        <w:rPr>
          <w:rFonts w:ascii="宋体" w:hAnsi="宋体"/>
          <w:sz w:val="24"/>
          <w:szCs w:val="24"/>
        </w:rPr>
        <w:t>如果原厂提供更长的保修期，以原厂提供的保修期为准</w:t>
      </w:r>
      <w:r>
        <w:rPr>
          <w:rFonts w:ascii="宋体" w:hAnsi="宋体" w:hint="eastAsia"/>
          <w:sz w:val="24"/>
          <w:szCs w:val="24"/>
        </w:rPr>
        <w:t>，</w:t>
      </w:r>
      <w:r>
        <w:rPr>
          <w:rFonts w:ascii="宋体" w:hAnsi="宋体"/>
          <w:sz w:val="24"/>
          <w:szCs w:val="24"/>
        </w:rPr>
        <w:t>质保时间从终验合格之日起计算</w:t>
      </w:r>
      <w:r>
        <w:rPr>
          <w:rFonts w:ascii="宋体" w:hAnsi="宋体" w:hint="eastAsia"/>
          <w:sz w:val="24"/>
          <w:szCs w:val="24"/>
        </w:rPr>
        <w:t>。在保修期内，对于系</w:t>
      </w:r>
      <w:r>
        <w:rPr>
          <w:rFonts w:ascii="宋体" w:hAnsi="宋体" w:hint="eastAsia"/>
          <w:color w:val="000000"/>
          <w:sz w:val="24"/>
          <w:szCs w:val="24"/>
        </w:rPr>
        <w:t>统内出现故障的硬件，供应商应及时修复或更换，由此所发生的一切费用由供应商负责。</w:t>
      </w:r>
    </w:p>
    <w:p w:rsidR="00AD618E" w:rsidRDefault="003576DB" w:rsidP="002F392F">
      <w:pPr>
        <w:shd w:val="clear" w:color="auto" w:fill="FFFFFF"/>
        <w:spacing w:line="520" w:lineRule="exact"/>
        <w:ind w:firstLineChars="202" w:firstLine="485"/>
        <w:jc w:val="left"/>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2</w:t>
      </w:r>
      <w:r>
        <w:rPr>
          <w:rFonts w:ascii="宋体" w:hAnsi="宋体" w:hint="eastAsia"/>
          <w:color w:val="000000"/>
          <w:sz w:val="24"/>
          <w:szCs w:val="24"/>
        </w:rPr>
        <w:t>）供应商应提供</w:t>
      </w:r>
      <w:r>
        <w:rPr>
          <w:rFonts w:ascii="宋体" w:hAnsi="宋体" w:hint="eastAsia"/>
          <w:color w:val="000000"/>
          <w:sz w:val="24"/>
          <w:szCs w:val="24"/>
        </w:rPr>
        <w:t>7X24</w:t>
      </w:r>
      <w:r>
        <w:rPr>
          <w:rFonts w:ascii="宋体" w:hAnsi="宋体" w:hint="eastAsia"/>
          <w:color w:val="000000"/>
          <w:sz w:val="24"/>
          <w:szCs w:val="24"/>
        </w:rPr>
        <w:t>小时技术支持，接到故障通知</w:t>
      </w:r>
      <w:r>
        <w:rPr>
          <w:rFonts w:ascii="宋体" w:hAnsi="宋体"/>
          <w:color w:val="000000"/>
          <w:sz w:val="24"/>
          <w:szCs w:val="24"/>
        </w:rPr>
        <w:t>2</w:t>
      </w:r>
      <w:r>
        <w:rPr>
          <w:rFonts w:ascii="宋体" w:hAnsi="宋体" w:hint="eastAsia"/>
          <w:color w:val="000000"/>
          <w:sz w:val="24"/>
          <w:szCs w:val="24"/>
        </w:rPr>
        <w:t>小时内响应，如电话支持不能解决，须</w:t>
      </w:r>
      <w:r>
        <w:rPr>
          <w:rFonts w:ascii="宋体" w:hAnsi="宋体"/>
          <w:color w:val="000000"/>
          <w:sz w:val="24"/>
          <w:szCs w:val="24"/>
        </w:rPr>
        <w:t>12</w:t>
      </w:r>
      <w:r>
        <w:rPr>
          <w:rFonts w:ascii="宋体" w:hAnsi="宋体" w:hint="eastAsia"/>
          <w:color w:val="000000"/>
          <w:sz w:val="24"/>
          <w:szCs w:val="24"/>
        </w:rPr>
        <w:t>小时内派工程师到现场维修。</w:t>
      </w:r>
    </w:p>
    <w:p w:rsidR="00AD618E" w:rsidRDefault="003576DB" w:rsidP="002F392F">
      <w:pPr>
        <w:shd w:val="clear" w:color="auto" w:fill="FFFFFF"/>
        <w:spacing w:line="520" w:lineRule="exact"/>
        <w:ind w:firstLineChars="202" w:firstLine="485"/>
        <w:jc w:val="left"/>
        <w:rPr>
          <w:rFonts w:ascii="宋体" w:hAnsi="宋体"/>
          <w:color w:val="000000"/>
          <w:sz w:val="24"/>
          <w:szCs w:val="24"/>
        </w:rPr>
      </w:pPr>
      <w:r>
        <w:rPr>
          <w:rFonts w:ascii="宋体" w:hAnsi="宋体" w:hint="eastAsia"/>
          <w:color w:val="000000"/>
          <w:sz w:val="24"/>
          <w:szCs w:val="24"/>
        </w:rPr>
        <w:t>（</w:t>
      </w:r>
      <w:r>
        <w:rPr>
          <w:rFonts w:ascii="宋体" w:hAnsi="宋体"/>
          <w:color w:val="000000"/>
          <w:sz w:val="24"/>
          <w:szCs w:val="24"/>
        </w:rPr>
        <w:t>4</w:t>
      </w:r>
      <w:r>
        <w:rPr>
          <w:rFonts w:ascii="宋体" w:hAnsi="宋体" w:hint="eastAsia"/>
          <w:color w:val="000000"/>
          <w:sz w:val="24"/>
          <w:szCs w:val="24"/>
        </w:rPr>
        <w:t>）在保修期外，对于正常使用情况下出现故障的硬件，供应商也应能及时修复或更</w:t>
      </w:r>
      <w:r>
        <w:rPr>
          <w:rFonts w:ascii="宋体" w:hAnsi="宋体" w:hint="eastAsia"/>
          <w:color w:val="000000"/>
          <w:sz w:val="24"/>
          <w:szCs w:val="24"/>
        </w:rPr>
        <w:t>换，且只收取工件的成本费。</w:t>
      </w:r>
    </w:p>
    <w:p w:rsidR="00AD618E" w:rsidRDefault="003576DB" w:rsidP="00AD618E">
      <w:pPr>
        <w:shd w:val="clear" w:color="auto" w:fill="FFFFFF"/>
        <w:spacing w:line="520" w:lineRule="exact"/>
        <w:ind w:firstLineChars="202" w:firstLine="485"/>
        <w:jc w:val="left"/>
        <w:rPr>
          <w:sz w:val="26"/>
          <w:szCs w:val="26"/>
        </w:rPr>
      </w:pPr>
      <w:r>
        <w:rPr>
          <w:rFonts w:ascii="宋体" w:hAnsi="宋体" w:hint="eastAsia"/>
          <w:color w:val="000000"/>
          <w:sz w:val="24"/>
          <w:szCs w:val="24"/>
        </w:rPr>
        <w:t>（</w:t>
      </w:r>
      <w:r>
        <w:rPr>
          <w:rFonts w:ascii="宋体" w:hAnsi="宋体"/>
          <w:color w:val="000000"/>
          <w:sz w:val="24"/>
          <w:szCs w:val="24"/>
        </w:rPr>
        <w:t>5</w:t>
      </w:r>
      <w:r>
        <w:rPr>
          <w:rFonts w:ascii="宋体" w:hAnsi="宋体" w:hint="eastAsia"/>
          <w:color w:val="000000"/>
          <w:sz w:val="24"/>
          <w:szCs w:val="24"/>
        </w:rPr>
        <w:t>）针对以上要求，供应商应提供详细的售后服务方案。</w:t>
      </w:r>
      <w:bookmarkStart w:id="77" w:name="_Hlt26609389"/>
      <w:bookmarkStart w:id="78" w:name="_Hlt26671374"/>
      <w:bookmarkStart w:id="79" w:name="_Hlt26955066"/>
      <w:bookmarkStart w:id="80" w:name="_Toc26554105"/>
      <w:bookmarkStart w:id="81" w:name="_Toc513029283"/>
      <w:bookmarkStart w:id="82" w:name="_Toc120614292"/>
      <w:bookmarkStart w:id="83" w:name="_Toc23828485"/>
      <w:bookmarkStart w:id="84" w:name="_Toc49090584"/>
      <w:bookmarkStart w:id="85" w:name="_Toc22356585"/>
      <w:bookmarkStart w:id="86" w:name="_Toc209238380"/>
      <w:bookmarkEnd w:id="2"/>
      <w:bookmarkEnd w:id="3"/>
      <w:bookmarkEnd w:id="4"/>
      <w:bookmarkEnd w:id="10"/>
      <w:bookmarkEnd w:id="11"/>
      <w:bookmarkEnd w:id="12"/>
      <w:bookmarkEnd w:id="77"/>
      <w:bookmarkEnd w:id="78"/>
      <w:bookmarkEnd w:id="79"/>
      <w:r>
        <w:t xml:space="preserve"> </w:t>
      </w:r>
      <w:bookmarkEnd w:id="5"/>
      <w:bookmarkEnd w:id="6"/>
      <w:bookmarkEnd w:id="80"/>
      <w:bookmarkEnd w:id="81"/>
      <w:bookmarkEnd w:id="82"/>
      <w:bookmarkEnd w:id="83"/>
      <w:bookmarkEnd w:id="84"/>
      <w:bookmarkEnd w:id="85"/>
      <w:bookmarkEnd w:id="86"/>
    </w:p>
    <w:sectPr w:rsidR="00AD618E" w:rsidSect="00AD618E">
      <w:pgSz w:w="11906" w:h="16838"/>
      <w:pgMar w:top="1440" w:right="1416"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00000000" w:usb1="00000000" w:usb2="00000016" w:usb3="00000000" w:csb0="0004000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0D0476"/>
    <w:multiLevelType w:val="multilevel"/>
    <w:tmpl w:val="640D047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13689"/>
    <w:rsid w:val="000116C8"/>
    <w:rsid w:val="00015B15"/>
    <w:rsid w:val="00017559"/>
    <w:rsid w:val="00046B36"/>
    <w:rsid w:val="00055292"/>
    <w:rsid w:val="00057863"/>
    <w:rsid w:val="00082097"/>
    <w:rsid w:val="00095E69"/>
    <w:rsid w:val="000C64A9"/>
    <w:rsid w:val="000D5469"/>
    <w:rsid w:val="00153C76"/>
    <w:rsid w:val="001652F1"/>
    <w:rsid w:val="00182038"/>
    <w:rsid w:val="001A0210"/>
    <w:rsid w:val="001C58D9"/>
    <w:rsid w:val="001E0AC1"/>
    <w:rsid w:val="00214D0F"/>
    <w:rsid w:val="00217020"/>
    <w:rsid w:val="002244A7"/>
    <w:rsid w:val="00230D8F"/>
    <w:rsid w:val="002365A1"/>
    <w:rsid w:val="00240739"/>
    <w:rsid w:val="00251791"/>
    <w:rsid w:val="00255F64"/>
    <w:rsid w:val="002570E5"/>
    <w:rsid w:val="002660F5"/>
    <w:rsid w:val="0027276D"/>
    <w:rsid w:val="00276FCD"/>
    <w:rsid w:val="002A2458"/>
    <w:rsid w:val="002B2B0A"/>
    <w:rsid w:val="002B6A12"/>
    <w:rsid w:val="002C6396"/>
    <w:rsid w:val="002F225A"/>
    <w:rsid w:val="002F392F"/>
    <w:rsid w:val="00313689"/>
    <w:rsid w:val="00324127"/>
    <w:rsid w:val="00332C8D"/>
    <w:rsid w:val="003576DB"/>
    <w:rsid w:val="003629D4"/>
    <w:rsid w:val="0037216D"/>
    <w:rsid w:val="003D11D5"/>
    <w:rsid w:val="003E29AA"/>
    <w:rsid w:val="003E6D89"/>
    <w:rsid w:val="003F0603"/>
    <w:rsid w:val="00406587"/>
    <w:rsid w:val="00423957"/>
    <w:rsid w:val="00467C0B"/>
    <w:rsid w:val="00480EAB"/>
    <w:rsid w:val="00482748"/>
    <w:rsid w:val="00494A29"/>
    <w:rsid w:val="004B1E2C"/>
    <w:rsid w:val="004F6A02"/>
    <w:rsid w:val="00506531"/>
    <w:rsid w:val="00512613"/>
    <w:rsid w:val="00512849"/>
    <w:rsid w:val="0053333C"/>
    <w:rsid w:val="0053481B"/>
    <w:rsid w:val="005353E1"/>
    <w:rsid w:val="00550D15"/>
    <w:rsid w:val="005533E9"/>
    <w:rsid w:val="005634F4"/>
    <w:rsid w:val="005D4F34"/>
    <w:rsid w:val="00624069"/>
    <w:rsid w:val="006433EA"/>
    <w:rsid w:val="00654F7F"/>
    <w:rsid w:val="006778F2"/>
    <w:rsid w:val="00686C05"/>
    <w:rsid w:val="006E54B8"/>
    <w:rsid w:val="006F546D"/>
    <w:rsid w:val="00727BEB"/>
    <w:rsid w:val="007371C7"/>
    <w:rsid w:val="00780407"/>
    <w:rsid w:val="007B0D89"/>
    <w:rsid w:val="007B0FF0"/>
    <w:rsid w:val="007B40E6"/>
    <w:rsid w:val="007C18A2"/>
    <w:rsid w:val="007C3B23"/>
    <w:rsid w:val="007F3A31"/>
    <w:rsid w:val="007F611C"/>
    <w:rsid w:val="008002D0"/>
    <w:rsid w:val="00837CEC"/>
    <w:rsid w:val="00875C75"/>
    <w:rsid w:val="008803F9"/>
    <w:rsid w:val="0088776A"/>
    <w:rsid w:val="008D5492"/>
    <w:rsid w:val="0092512B"/>
    <w:rsid w:val="00925986"/>
    <w:rsid w:val="00937E4C"/>
    <w:rsid w:val="009507CD"/>
    <w:rsid w:val="009562F0"/>
    <w:rsid w:val="00980061"/>
    <w:rsid w:val="0098712F"/>
    <w:rsid w:val="00993FEB"/>
    <w:rsid w:val="00994C1C"/>
    <w:rsid w:val="00A134C8"/>
    <w:rsid w:val="00A2234F"/>
    <w:rsid w:val="00A27DD3"/>
    <w:rsid w:val="00A35F4B"/>
    <w:rsid w:val="00A51B16"/>
    <w:rsid w:val="00A5569F"/>
    <w:rsid w:val="00A96F29"/>
    <w:rsid w:val="00AB3846"/>
    <w:rsid w:val="00AD618E"/>
    <w:rsid w:val="00AF0E37"/>
    <w:rsid w:val="00AF10A1"/>
    <w:rsid w:val="00B01864"/>
    <w:rsid w:val="00B16708"/>
    <w:rsid w:val="00B34219"/>
    <w:rsid w:val="00B406DA"/>
    <w:rsid w:val="00B53D8E"/>
    <w:rsid w:val="00B57B23"/>
    <w:rsid w:val="00B7674B"/>
    <w:rsid w:val="00B80C96"/>
    <w:rsid w:val="00C506C4"/>
    <w:rsid w:val="00C57881"/>
    <w:rsid w:val="00C6551B"/>
    <w:rsid w:val="00C66473"/>
    <w:rsid w:val="00C75242"/>
    <w:rsid w:val="00C86ED1"/>
    <w:rsid w:val="00CB7533"/>
    <w:rsid w:val="00CE6A4A"/>
    <w:rsid w:val="00CE7CCE"/>
    <w:rsid w:val="00CE7FA8"/>
    <w:rsid w:val="00CF0EEA"/>
    <w:rsid w:val="00CF7F96"/>
    <w:rsid w:val="00D44094"/>
    <w:rsid w:val="00D84453"/>
    <w:rsid w:val="00D9186E"/>
    <w:rsid w:val="00DB73E5"/>
    <w:rsid w:val="00DC08C6"/>
    <w:rsid w:val="00DC7220"/>
    <w:rsid w:val="00DE3528"/>
    <w:rsid w:val="00E0063A"/>
    <w:rsid w:val="00E10870"/>
    <w:rsid w:val="00E15D1A"/>
    <w:rsid w:val="00E40649"/>
    <w:rsid w:val="00E630C6"/>
    <w:rsid w:val="00E74400"/>
    <w:rsid w:val="00E82BB5"/>
    <w:rsid w:val="00EA4617"/>
    <w:rsid w:val="00ED0202"/>
    <w:rsid w:val="00ED712A"/>
    <w:rsid w:val="00EF58C5"/>
    <w:rsid w:val="00F139E0"/>
    <w:rsid w:val="00F2006D"/>
    <w:rsid w:val="00F7700E"/>
    <w:rsid w:val="00F9703A"/>
    <w:rsid w:val="00FA607F"/>
    <w:rsid w:val="00FD0253"/>
    <w:rsid w:val="0327723C"/>
    <w:rsid w:val="204550EB"/>
    <w:rsid w:val="297C4288"/>
    <w:rsid w:val="34F35C4C"/>
    <w:rsid w:val="3A365063"/>
    <w:rsid w:val="3F421450"/>
    <w:rsid w:val="49695DEE"/>
    <w:rsid w:val="510A64FA"/>
    <w:rsid w:val="52915B37"/>
    <w:rsid w:val="57D2246D"/>
    <w:rsid w:val="64E40163"/>
    <w:rsid w:val="6AC5396C"/>
    <w:rsid w:val="6C694A7D"/>
    <w:rsid w:val="730117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0" w:unhideWhenUsed="0" w:qFormat="1"/>
    <w:lsdException w:name="Emphasis" w:semiHidden="0" w:uiPriority="20" w:unhideWhenUsed="0" w:qFormat="1"/>
    <w:lsdException w:name="Plain Text" w:semiHidden="0" w:uiPriority="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D618E"/>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AD618E"/>
    <w:pPr>
      <w:keepNext/>
      <w:jc w:val="center"/>
      <w:outlineLvl w:val="0"/>
    </w:pPr>
    <w:rPr>
      <w:rFonts w:ascii="楷体_GB2312" w:eastAsia="楷体_GB2312" w:hAnsi="Times New Roman" w:cs="Times New Roman"/>
      <w:sz w:val="28"/>
      <w:szCs w:val="28"/>
    </w:rPr>
  </w:style>
  <w:style w:type="paragraph" w:styleId="3">
    <w:name w:val="heading 3"/>
    <w:basedOn w:val="a"/>
    <w:next w:val="a1"/>
    <w:link w:val="3Char"/>
    <w:qFormat/>
    <w:rsid w:val="00AD618E"/>
    <w:pPr>
      <w:keepNext/>
      <w:keepLines/>
      <w:spacing w:before="260" w:after="260" w:line="412" w:lineRule="auto"/>
      <w:outlineLvl w:val="2"/>
    </w:pPr>
    <w:rPr>
      <w:rFonts w:ascii="Times New Roman" w:eastAsia="宋体" w:hAnsi="Times New Roman" w:cs="Times New Roman"/>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Plain Text"/>
    <w:basedOn w:val="a"/>
    <w:next w:val="a1"/>
    <w:unhideWhenUsed/>
    <w:qFormat/>
    <w:rsid w:val="00AD618E"/>
    <w:rPr>
      <w:rFonts w:ascii="宋体" w:hAnsi="Courier New"/>
    </w:rPr>
  </w:style>
  <w:style w:type="paragraph" w:styleId="a1">
    <w:name w:val="Normal Indent"/>
    <w:basedOn w:val="a"/>
    <w:uiPriority w:val="99"/>
    <w:semiHidden/>
    <w:unhideWhenUsed/>
    <w:rsid w:val="00AD618E"/>
    <w:pPr>
      <w:ind w:firstLineChars="200" w:firstLine="420"/>
    </w:pPr>
  </w:style>
  <w:style w:type="paragraph" w:styleId="a5">
    <w:name w:val="Date"/>
    <w:basedOn w:val="a"/>
    <w:next w:val="a"/>
    <w:link w:val="Char"/>
    <w:uiPriority w:val="99"/>
    <w:semiHidden/>
    <w:unhideWhenUsed/>
    <w:qFormat/>
    <w:rsid w:val="00AD618E"/>
    <w:pPr>
      <w:ind w:leftChars="2500" w:left="100"/>
    </w:pPr>
  </w:style>
  <w:style w:type="paragraph" w:styleId="a6">
    <w:name w:val="footer"/>
    <w:basedOn w:val="a"/>
    <w:link w:val="Char0"/>
    <w:uiPriority w:val="99"/>
    <w:unhideWhenUsed/>
    <w:qFormat/>
    <w:rsid w:val="00AD618E"/>
    <w:pPr>
      <w:tabs>
        <w:tab w:val="center" w:pos="4153"/>
        <w:tab w:val="right" w:pos="8306"/>
      </w:tabs>
      <w:snapToGrid w:val="0"/>
      <w:jc w:val="left"/>
    </w:pPr>
    <w:rPr>
      <w:sz w:val="18"/>
      <w:szCs w:val="18"/>
    </w:rPr>
  </w:style>
  <w:style w:type="paragraph" w:styleId="a7">
    <w:name w:val="header"/>
    <w:basedOn w:val="a"/>
    <w:link w:val="Char1"/>
    <w:uiPriority w:val="99"/>
    <w:unhideWhenUsed/>
    <w:qFormat/>
    <w:rsid w:val="00AD618E"/>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AD618E"/>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2"/>
    <w:qFormat/>
    <w:rsid w:val="00AD618E"/>
    <w:rPr>
      <w:b/>
      <w:bCs/>
    </w:rPr>
  </w:style>
  <w:style w:type="character" w:customStyle="1" w:styleId="Char1">
    <w:name w:val="页眉 Char"/>
    <w:basedOn w:val="a2"/>
    <w:link w:val="a7"/>
    <w:uiPriority w:val="99"/>
    <w:qFormat/>
    <w:rsid w:val="00AD618E"/>
    <w:rPr>
      <w:sz w:val="18"/>
      <w:szCs w:val="18"/>
    </w:rPr>
  </w:style>
  <w:style w:type="character" w:customStyle="1" w:styleId="Char0">
    <w:name w:val="页脚 Char"/>
    <w:basedOn w:val="a2"/>
    <w:link w:val="a6"/>
    <w:uiPriority w:val="99"/>
    <w:qFormat/>
    <w:rsid w:val="00AD618E"/>
    <w:rPr>
      <w:sz w:val="18"/>
      <w:szCs w:val="18"/>
    </w:rPr>
  </w:style>
  <w:style w:type="character" w:customStyle="1" w:styleId="Char2">
    <w:name w:val="列出段落 Char"/>
    <w:link w:val="10"/>
    <w:qFormat/>
    <w:rsid w:val="00AD618E"/>
    <w:rPr>
      <w:rFonts w:ascii="Calibri" w:eastAsia="宋体" w:hAnsi="Calibri"/>
      <w:sz w:val="24"/>
      <w:szCs w:val="21"/>
    </w:rPr>
  </w:style>
  <w:style w:type="paragraph" w:customStyle="1" w:styleId="10">
    <w:name w:val="列出段落1"/>
    <w:basedOn w:val="a"/>
    <w:link w:val="Char2"/>
    <w:qFormat/>
    <w:rsid w:val="00AD618E"/>
    <w:pPr>
      <w:spacing w:line="360" w:lineRule="auto"/>
      <w:ind w:firstLineChars="200" w:firstLine="420"/>
    </w:pPr>
    <w:rPr>
      <w:rFonts w:ascii="Calibri" w:eastAsia="宋体" w:hAnsi="Calibri"/>
      <w:sz w:val="24"/>
      <w:szCs w:val="21"/>
    </w:rPr>
  </w:style>
  <w:style w:type="character" w:customStyle="1" w:styleId="Char">
    <w:name w:val="日期 Char"/>
    <w:basedOn w:val="a2"/>
    <w:link w:val="a5"/>
    <w:uiPriority w:val="99"/>
    <w:semiHidden/>
    <w:qFormat/>
    <w:rsid w:val="00AD618E"/>
    <w:rPr>
      <w:rFonts w:asciiTheme="minorHAnsi" w:eastAsiaTheme="minorEastAsia" w:hAnsiTheme="minorHAnsi" w:cstheme="minorBidi"/>
      <w:kern w:val="2"/>
      <w:sz w:val="21"/>
      <w:szCs w:val="22"/>
    </w:rPr>
  </w:style>
  <w:style w:type="character" w:customStyle="1" w:styleId="1Char">
    <w:name w:val="标题 1 Char"/>
    <w:basedOn w:val="a2"/>
    <w:link w:val="1"/>
    <w:qFormat/>
    <w:rsid w:val="00AD618E"/>
    <w:rPr>
      <w:rFonts w:ascii="楷体_GB2312" w:eastAsia="楷体_GB2312"/>
      <w:kern w:val="2"/>
      <w:sz w:val="28"/>
      <w:szCs w:val="28"/>
    </w:rPr>
  </w:style>
  <w:style w:type="character" w:customStyle="1" w:styleId="3Char">
    <w:name w:val="标题 3 Char"/>
    <w:basedOn w:val="a2"/>
    <w:link w:val="3"/>
    <w:qFormat/>
    <w:rsid w:val="00AD618E"/>
    <w:rPr>
      <w:b/>
      <w:bCs/>
      <w:kern w:val="2"/>
      <w:sz w:val="32"/>
      <w:szCs w:val="32"/>
    </w:rPr>
  </w:style>
  <w:style w:type="paragraph" w:customStyle="1" w:styleId="aa">
    <w:name w:val="普通正文"/>
    <w:basedOn w:val="a"/>
    <w:qFormat/>
    <w:rsid w:val="00AD618E"/>
    <w:pPr>
      <w:adjustRightInd w:val="0"/>
      <w:spacing w:before="120" w:after="120" w:line="360" w:lineRule="auto"/>
      <w:ind w:firstLine="480"/>
      <w:jc w:val="left"/>
    </w:pPr>
    <w:rPr>
      <w:rFonts w:ascii="Arial" w:eastAsia="宋体" w:hAnsi="Arial" w:cs="Times New Roman"/>
      <w:kern w:val="0"/>
      <w:sz w:val="24"/>
      <w:szCs w:val="24"/>
    </w:rPr>
  </w:style>
  <w:style w:type="paragraph" w:styleId="ab">
    <w:name w:val="List Paragraph"/>
    <w:basedOn w:val="a"/>
    <w:uiPriority w:val="34"/>
    <w:qFormat/>
    <w:rsid w:val="00AD618E"/>
    <w:pPr>
      <w:ind w:firstLineChars="200" w:firstLine="420"/>
    </w:pPr>
    <w:rPr>
      <w:rFonts w:ascii="Times New Roman" w:eastAsia="宋体" w:hAnsi="Times New Roman" w:cs="Times New Roman"/>
      <w:szCs w:val="21"/>
    </w:rPr>
  </w:style>
  <w:style w:type="character" w:customStyle="1" w:styleId="100">
    <w:name w:val="10"/>
    <w:basedOn w:val="a2"/>
    <w:qFormat/>
    <w:rsid w:val="00AD618E"/>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6</Pages>
  <Words>478</Words>
  <Characters>2725</Characters>
  <Application>Microsoft Office Word</Application>
  <DocSecurity>0</DocSecurity>
  <Lines>22</Lines>
  <Paragraphs>6</Paragraphs>
  <ScaleCrop>false</ScaleCrop>
  <Company>Sky123.Org</Company>
  <LinksUpToDate>false</LinksUpToDate>
  <CharactersWithSpaces>3197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83</cp:revision>
  <cp:lastPrinted>2020-05-15T01:17:00Z</cp:lastPrinted>
  <dcterms:created xsi:type="dcterms:W3CDTF">2018-09-27T02:10:00Z</dcterms:created>
  <dcterms:modified xsi:type="dcterms:W3CDTF">2021-06-01T03:35:00Z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ICV">
    <vt:lpwstr>A358921E979D4034817DBB1F00EC3A21</vt:lpwstr>
  </property>
</Properties>
</file>