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南京理工大学泰州科技学院</w:t>
      </w:r>
      <w:r>
        <w:rPr>
          <w:rFonts w:hint="eastAsia" w:ascii="黑体" w:hAnsi="黑体" w:eastAsia="黑体" w:cs="黑体"/>
          <w:color w:val="000000" w:themeColor="text1"/>
          <w:kern w:val="0"/>
          <w:sz w:val="32"/>
          <w:szCs w:val="32"/>
          <w:lang w:val="en-US" w:eastAsia="zh-CN"/>
          <w14:textFill>
            <w14:solidFill>
              <w14:schemeClr w14:val="tx1"/>
            </w14:solidFill>
          </w14:textFill>
        </w:rPr>
        <w:t>IP形象（吉祥物）征集报名</w:t>
      </w:r>
      <w:r>
        <w:rPr>
          <w:rFonts w:hint="eastAsia" w:ascii="黑体" w:hAnsi="黑体" w:eastAsia="黑体" w:cs="黑体"/>
          <w:color w:val="000000" w:themeColor="text1"/>
          <w:kern w:val="0"/>
          <w:sz w:val="32"/>
          <w:szCs w:val="32"/>
          <w:lang w:eastAsia="zh-CN"/>
          <w14:textFill>
            <w14:solidFill>
              <w14:schemeClr w14:val="tx1"/>
            </w14:solidFill>
          </w14:textFill>
        </w:rPr>
        <w:t>表</w:t>
      </w:r>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left"/>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eastAsia="zh-CN"/>
              </w:rPr>
              <w:t>南京理工大学泰州科技学院20周年校庆标识</w:t>
            </w:r>
            <w:r>
              <w:rPr>
                <w:rFonts w:hint="eastAsia" w:ascii="仿宋" w:hAnsi="仿宋" w:eastAsia="仿宋"/>
                <w:bCs/>
                <w:color w:val="000000"/>
                <w:sz w:val="24"/>
                <w:szCs w:val="24"/>
              </w:rPr>
              <w:t>征集启事》，自愿接受、履行其中的各项条款，并承诺所提供的设计属于未公开发表过的原创作品，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2" w:hRule="atLeast"/>
          <w:jc w:val="center"/>
        </w:trPr>
        <w:tc>
          <w:tcPr>
            <w:tcW w:w="9125" w:type="dxa"/>
            <w:gridSpan w:val="6"/>
            <w:noWrap w:val="0"/>
            <w:vAlign w:val="top"/>
          </w:tcPr>
          <w:p>
            <w:pPr>
              <w:adjustRightInd w:val="0"/>
              <w:snapToGrid w:val="0"/>
              <w:spacing w:before="80" w:after="80"/>
              <w:rPr>
                <w:rFonts w:ascii="仿宋" w:hAnsi="仿宋" w:eastAsia="仿宋"/>
                <w:bCs/>
                <w:color w:val="000000"/>
                <w:sz w:val="24"/>
                <w:szCs w:val="24"/>
              </w:rPr>
            </w:pPr>
            <w:r>
              <w:rPr>
                <w:rFonts w:hint="eastAsia" w:ascii="仿宋" w:hAnsi="仿宋" w:eastAsia="仿宋"/>
                <w:b/>
                <w:color w:val="000000"/>
                <w:sz w:val="24"/>
                <w:szCs w:val="24"/>
                <w:lang w:eastAsia="zh-CN"/>
              </w:rPr>
              <w:t>IP形象小图（彩色）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8" w:hRule="atLeast"/>
          <w:jc w:val="center"/>
        </w:trPr>
        <w:tc>
          <w:tcPr>
            <w:tcW w:w="9125" w:type="dxa"/>
            <w:gridSpan w:val="6"/>
            <w:noWrap w:val="0"/>
            <w:vAlign w:val="center"/>
          </w:tcPr>
          <w:p>
            <w:pPr>
              <w:rPr>
                <w:rFonts w:hint="eastAsia" w:ascii="仿宋" w:hAnsi="仿宋" w:eastAsia="仿宋"/>
                <w:b/>
                <w:color w:val="000000"/>
                <w:sz w:val="24"/>
                <w:szCs w:val="24"/>
              </w:rPr>
            </w:pPr>
            <w:r>
              <w:rPr>
                <w:rFonts w:hint="eastAsia" w:ascii="仿宋" w:hAnsi="仿宋" w:eastAsia="仿宋"/>
                <w:b/>
                <w:color w:val="000000"/>
                <w:sz w:val="24"/>
                <w:szCs w:val="24"/>
                <w:lang w:eastAsia="zh-CN"/>
              </w:rPr>
              <w:t>名称以及创意理念的文字说明（500字以内）</w:t>
            </w:r>
            <w:r>
              <w:rPr>
                <w:rFonts w:hint="eastAsia" w:ascii="仿宋" w:hAnsi="仿宋" w:eastAsia="仿宋"/>
                <w:b/>
                <w:color w:val="000000"/>
                <w:sz w:val="24"/>
                <w:szCs w:val="24"/>
              </w:rPr>
              <w:t>：</w:t>
            </w:r>
          </w:p>
          <w:p>
            <w:pPr>
              <w:rPr>
                <w:rFonts w:hint="eastAsia" w:ascii="仿宋" w:hAnsi="仿宋" w:eastAsia="仿宋"/>
                <w:b/>
                <w:color w:val="000000"/>
                <w:sz w:val="24"/>
                <w:szCs w:val="24"/>
              </w:rPr>
            </w:pPr>
          </w:p>
          <w:p>
            <w:pPr>
              <w:rPr>
                <w:rFonts w:hint="eastAsia" w:ascii="仿宋" w:hAnsi="仿宋" w:eastAsia="仿宋"/>
                <w:b/>
                <w:color w:val="000000"/>
                <w:sz w:val="24"/>
                <w:szCs w:val="24"/>
              </w:rPr>
            </w:pPr>
          </w:p>
          <w:p>
            <w:pPr>
              <w:rPr>
                <w:rFonts w:ascii="仿宋" w:hAnsi="仿宋" w:eastAsia="仿宋"/>
                <w:color w:val="000000"/>
                <w:sz w:val="24"/>
                <w:szCs w:val="24"/>
              </w:rPr>
            </w:pPr>
          </w:p>
          <w:p>
            <w:pPr>
              <w:rPr>
                <w:rFonts w:ascii="仿宋" w:hAnsi="仿宋" w:eastAsia="仿宋"/>
                <w:color w:val="000000"/>
                <w:sz w:val="24"/>
                <w:szCs w:val="24"/>
              </w:rPr>
            </w:pPr>
          </w:p>
          <w:p>
            <w:pPr>
              <w:rPr>
                <w:rFonts w:ascii="仿宋" w:hAnsi="仿宋" w:eastAsia="仿宋"/>
                <w:color w:val="000000"/>
                <w:sz w:val="24"/>
                <w:szCs w:val="24"/>
              </w:rPr>
            </w:pPr>
          </w:p>
          <w:p>
            <w:pPr>
              <w:rPr>
                <w:rFonts w:ascii="仿宋" w:hAnsi="仿宋" w:eastAsia="仿宋"/>
                <w:color w:val="000000"/>
                <w:sz w:val="24"/>
                <w:szCs w:val="24"/>
              </w:rPr>
            </w:pPr>
          </w:p>
          <w:p>
            <w:pPr>
              <w:rPr>
                <w:rFonts w:ascii="仿宋" w:hAnsi="仿宋" w:eastAsia="仿宋"/>
                <w:color w:val="000000"/>
                <w:sz w:val="24"/>
                <w:szCs w:val="24"/>
              </w:rPr>
            </w:pPr>
          </w:p>
          <w:p>
            <w:pPr>
              <w:rPr>
                <w:rFonts w:ascii="仿宋" w:hAnsi="仿宋" w:eastAsia="仿宋"/>
                <w:color w:val="000000"/>
                <w:sz w:val="24"/>
                <w:szCs w:val="24"/>
              </w:rPr>
            </w:pPr>
          </w:p>
        </w:tc>
      </w:tr>
    </w:tbl>
    <w:p>
      <w:pPr>
        <w:spacing w:line="360" w:lineRule="auto"/>
        <w:jc w:val="left"/>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发送至邮箱：nlgtkyxcb@163.com。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081E0832"/>
    <w:rsid w:val="081E0832"/>
    <w:rsid w:val="7C60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2024-01-15T04:09:00Z</dcterms:created>
  <dc:creator>许子健</dc:creator>
  <cp:lastModifiedBy>许子健</cp:lastModifiedBy>
  <dcterms:modified xsi:type="dcterms:W3CDTF">2024-01-15T06:18:59Z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C0856128F8E44510A06072518B06207E_11</vt:lpwstr>
  </property>
</Properties>
</file>