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Default="0025468A" w:rsidP="002607BD">
      <w:pPr>
        <w:pStyle w:val="aff5"/>
        <w:spacing w:beforeLines="200" w:after="0" w:line="240" w:lineRule="auto"/>
        <w:ind w:firstLine="0"/>
        <w:jc w:val="center"/>
        <w:rPr>
          <w:rFonts w:eastAsia="黑体"/>
          <w:b/>
          <w:bCs/>
          <w:sz w:val="84"/>
        </w:rPr>
      </w:pPr>
      <w:r>
        <w:rPr>
          <w:rFonts w:eastAsia="黑体" w:hint="eastAsia"/>
          <w:b/>
          <w:bCs/>
          <w:sz w:val="84"/>
        </w:rPr>
        <w:t>招　标　文　件</w:t>
      </w:r>
    </w:p>
    <w:p w:rsidR="00ED0E92" w:rsidRDefault="00ED0E92">
      <w:pPr>
        <w:pStyle w:val="aff5"/>
        <w:spacing w:line="520" w:lineRule="exact"/>
        <w:ind w:firstLine="0"/>
        <w:jc w:val="center"/>
        <w:rPr>
          <w:rFonts w:eastAsia="黑体"/>
          <w:b/>
          <w:bCs/>
          <w:sz w:val="84"/>
        </w:rPr>
      </w:pPr>
    </w:p>
    <w:p w:rsidR="00ED0E92" w:rsidRDefault="00ED0E92">
      <w:pPr>
        <w:pStyle w:val="aff5"/>
        <w:spacing w:line="520" w:lineRule="exact"/>
        <w:ind w:leftChars="472" w:left="1585" w:hangingChars="185" w:hanging="594"/>
        <w:jc w:val="both"/>
        <w:rPr>
          <w:b/>
          <w:bCs/>
          <w:sz w:val="32"/>
        </w:rPr>
      </w:pPr>
    </w:p>
    <w:p w:rsidR="00710491" w:rsidRDefault="0025468A">
      <w:pPr>
        <w:pStyle w:val="aff5"/>
        <w:spacing w:line="520" w:lineRule="exact"/>
        <w:ind w:leftChars="472" w:left="1585" w:hangingChars="185" w:hanging="594"/>
        <w:rPr>
          <w:b/>
          <w:bCs/>
          <w:sz w:val="32"/>
        </w:rPr>
      </w:pPr>
      <w:r>
        <w:rPr>
          <w:rFonts w:hint="eastAsia"/>
          <w:b/>
          <w:bCs/>
          <w:sz w:val="32"/>
        </w:rPr>
        <w:t>项目名称：南京理工大学泰州科技学院</w:t>
      </w:r>
    </w:p>
    <w:p w:rsidR="00ED0E92" w:rsidRPr="00EF2B4C" w:rsidRDefault="00710491">
      <w:pPr>
        <w:pStyle w:val="aff5"/>
        <w:spacing w:line="520" w:lineRule="exact"/>
        <w:ind w:leftChars="472" w:left="1585" w:hangingChars="185" w:hanging="594"/>
        <w:rPr>
          <w:rFonts w:eastAsia="黑体"/>
          <w:b/>
          <w:bCs/>
          <w:color w:val="FF0000"/>
          <w:sz w:val="84"/>
        </w:rPr>
      </w:pPr>
      <w:r>
        <w:rPr>
          <w:rFonts w:hint="eastAsia"/>
          <w:b/>
          <w:bCs/>
          <w:sz w:val="32"/>
        </w:rPr>
        <w:t xml:space="preserve">          </w:t>
      </w:r>
      <w:r w:rsidR="00DE07A6">
        <w:rPr>
          <w:rFonts w:hint="eastAsia"/>
          <w:b/>
          <w:bCs/>
          <w:color w:val="FF0000"/>
          <w:sz w:val="32"/>
        </w:rPr>
        <w:t>实验室文化建设项目</w:t>
      </w:r>
    </w:p>
    <w:p w:rsidR="00ED0E92" w:rsidRDefault="0025468A" w:rsidP="00710491">
      <w:pPr>
        <w:pStyle w:val="aff5"/>
        <w:spacing w:line="520" w:lineRule="exact"/>
        <w:ind w:leftChars="472" w:left="1585" w:hangingChars="185" w:hanging="594"/>
        <w:jc w:val="both"/>
        <w:rPr>
          <w:b/>
          <w:bCs/>
          <w:sz w:val="32"/>
        </w:rPr>
      </w:pPr>
      <w:r w:rsidRPr="00710491">
        <w:rPr>
          <w:rFonts w:hint="eastAsia"/>
          <w:b/>
          <w:bCs/>
          <w:sz w:val="32"/>
        </w:rPr>
        <w:t>项目编号：</w:t>
      </w:r>
      <w:r>
        <w:rPr>
          <w:rFonts w:hint="eastAsia"/>
          <w:b/>
          <w:bCs/>
          <w:sz w:val="32"/>
        </w:rPr>
        <w:t>2018.0</w:t>
      </w:r>
      <w:r w:rsidR="00DE07A6">
        <w:rPr>
          <w:rFonts w:hint="eastAsia"/>
          <w:b/>
          <w:bCs/>
          <w:sz w:val="32"/>
        </w:rPr>
        <w:t>38</w:t>
      </w: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25468A" w:rsidP="002607BD">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BE77F2">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7"/>
            <w:rFonts w:ascii="黑体" w:eastAsia="黑体" w:hint="eastAsia"/>
            <w:bCs/>
          </w:rPr>
          <w:t>第一章</w:t>
        </w:r>
        <w:r w:rsidR="0025468A">
          <w:rPr>
            <w:rStyle w:val="af7"/>
            <w:rFonts w:ascii="黑体" w:eastAsia="黑体"/>
            <w:bCs/>
          </w:rPr>
          <w:t xml:space="preserve">  </w:t>
        </w:r>
        <w:r w:rsidR="0025468A">
          <w:rPr>
            <w:rStyle w:val="af7"/>
            <w:rFonts w:ascii="黑体" w:eastAsia="黑体" w:hint="eastAsia"/>
            <w:bCs/>
          </w:rPr>
          <w:t>投标邀请</w:t>
        </w:r>
        <w:r w:rsidR="0025468A">
          <w:tab/>
        </w:r>
        <w:r>
          <w:fldChar w:fldCharType="begin"/>
        </w:r>
        <w:r w:rsidR="0025468A">
          <w:instrText xml:space="preserve"> PAGEREF _Toc511036914 \h </w:instrText>
        </w:r>
        <w:r>
          <w:fldChar w:fldCharType="separate"/>
        </w:r>
        <w:r w:rsidR="00483D2C">
          <w:rPr>
            <w:noProof/>
          </w:rPr>
          <w:t>3</w:t>
        </w:r>
        <w:r>
          <w:fldChar w:fldCharType="end"/>
        </w:r>
      </w:hyperlink>
    </w:p>
    <w:p w:rsidR="00ED0E92" w:rsidRDefault="00BE77F2">
      <w:pPr>
        <w:pStyle w:val="10"/>
        <w:tabs>
          <w:tab w:val="right" w:leader="dot" w:pos="8607"/>
        </w:tabs>
        <w:rPr>
          <w:rFonts w:asciiTheme="minorHAnsi" w:eastAsiaTheme="minorEastAsia" w:hAnsiTheme="minorHAnsi" w:cstheme="minorBidi"/>
          <w:szCs w:val="22"/>
        </w:rPr>
      </w:pPr>
      <w:hyperlink w:anchor="_Toc511036915" w:history="1">
        <w:r w:rsidR="0025468A">
          <w:rPr>
            <w:rStyle w:val="af7"/>
            <w:rFonts w:ascii="黑体" w:eastAsia="黑体" w:hint="eastAsia"/>
            <w:bCs/>
          </w:rPr>
          <w:t>第二章</w:t>
        </w:r>
        <w:r w:rsidR="0025468A">
          <w:rPr>
            <w:rStyle w:val="af7"/>
            <w:rFonts w:ascii="黑体" w:eastAsia="黑体"/>
            <w:bCs/>
          </w:rPr>
          <w:t xml:space="preserve">  </w:t>
        </w:r>
        <w:r w:rsidR="0025468A">
          <w:rPr>
            <w:rStyle w:val="af7"/>
            <w:rFonts w:ascii="黑体" w:eastAsia="黑体" w:hint="eastAsia"/>
            <w:bCs/>
          </w:rPr>
          <w:t>招标书</w:t>
        </w:r>
        <w:r w:rsidR="0025468A">
          <w:tab/>
        </w:r>
        <w:r>
          <w:fldChar w:fldCharType="begin"/>
        </w:r>
        <w:r w:rsidR="0025468A">
          <w:instrText xml:space="preserve"> PAGEREF _Toc511036915 \h </w:instrText>
        </w:r>
        <w:r>
          <w:fldChar w:fldCharType="separate"/>
        </w:r>
        <w:r w:rsidR="00483D2C">
          <w:rPr>
            <w:noProof/>
          </w:rPr>
          <w:t>5</w:t>
        </w:r>
        <w:r>
          <w:fldChar w:fldCharType="end"/>
        </w:r>
      </w:hyperlink>
    </w:p>
    <w:p w:rsidR="00ED0E92" w:rsidRDefault="00BE77F2">
      <w:pPr>
        <w:pStyle w:val="22"/>
        <w:tabs>
          <w:tab w:val="right" w:leader="dot" w:pos="8607"/>
        </w:tabs>
        <w:rPr>
          <w:rFonts w:asciiTheme="minorHAnsi" w:eastAsiaTheme="minorEastAsia" w:hAnsiTheme="minorHAnsi" w:cstheme="minorBidi"/>
          <w:szCs w:val="22"/>
        </w:rPr>
      </w:pPr>
      <w:hyperlink w:anchor="_Toc511036916" w:history="1">
        <w:r w:rsidR="0025468A">
          <w:rPr>
            <w:rStyle w:val="af7"/>
            <w:rFonts w:eastAsia="黑体" w:hint="eastAsia"/>
          </w:rPr>
          <w:t>投标人须知前附表</w:t>
        </w:r>
        <w:r w:rsidR="0025468A">
          <w:tab/>
        </w:r>
        <w:r>
          <w:fldChar w:fldCharType="begin"/>
        </w:r>
        <w:r w:rsidR="0025468A">
          <w:instrText xml:space="preserve"> PAGEREF _Toc511036916 \h </w:instrText>
        </w:r>
        <w:r>
          <w:fldChar w:fldCharType="separate"/>
        </w:r>
        <w:r w:rsidR="00483D2C">
          <w:rPr>
            <w:noProof/>
          </w:rPr>
          <w:t>5</w:t>
        </w:r>
        <w:r>
          <w:fldChar w:fldCharType="end"/>
        </w:r>
      </w:hyperlink>
    </w:p>
    <w:p w:rsidR="00ED0E92" w:rsidRDefault="00BE77F2">
      <w:pPr>
        <w:pStyle w:val="22"/>
        <w:tabs>
          <w:tab w:val="right" w:leader="dot" w:pos="8607"/>
        </w:tabs>
        <w:rPr>
          <w:rFonts w:asciiTheme="minorHAnsi" w:eastAsiaTheme="minorEastAsia" w:hAnsiTheme="minorHAnsi" w:cstheme="minorBidi"/>
          <w:szCs w:val="22"/>
        </w:rPr>
      </w:pPr>
      <w:hyperlink w:anchor="_Toc511036917" w:history="1">
        <w:r w:rsidR="0025468A">
          <w:rPr>
            <w:rStyle w:val="af7"/>
            <w:rFonts w:eastAsia="黑体" w:hint="eastAsia"/>
          </w:rPr>
          <w:t>投标人须知</w:t>
        </w:r>
        <w:r w:rsidR="0025468A">
          <w:tab/>
        </w:r>
        <w:r>
          <w:fldChar w:fldCharType="begin"/>
        </w:r>
        <w:r w:rsidR="0025468A">
          <w:instrText xml:space="preserve"> PAGEREF _Toc511036917 \h </w:instrText>
        </w:r>
        <w:r>
          <w:fldChar w:fldCharType="separate"/>
        </w:r>
        <w:r w:rsidR="00483D2C">
          <w:rPr>
            <w:noProof/>
          </w:rPr>
          <w:t>6</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18" w:history="1">
        <w:r w:rsidR="0025468A">
          <w:rPr>
            <w:rStyle w:val="af7"/>
            <w:rFonts w:hint="eastAsia"/>
          </w:rPr>
          <w:t>一、总则</w:t>
        </w:r>
        <w:r w:rsidR="0025468A">
          <w:tab/>
        </w:r>
        <w:r>
          <w:fldChar w:fldCharType="begin"/>
        </w:r>
        <w:r w:rsidR="0025468A">
          <w:instrText xml:space="preserve"> PAGEREF _Toc511036918 \h </w:instrText>
        </w:r>
        <w:r>
          <w:fldChar w:fldCharType="separate"/>
        </w:r>
        <w:r w:rsidR="00483D2C">
          <w:rPr>
            <w:noProof/>
          </w:rPr>
          <w:t>6</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19" w:history="1">
        <w:r w:rsidR="0025468A">
          <w:rPr>
            <w:rStyle w:val="af7"/>
            <w:rFonts w:hint="eastAsia"/>
          </w:rPr>
          <w:t>二、招标文件</w:t>
        </w:r>
        <w:r w:rsidR="0025468A">
          <w:tab/>
        </w:r>
        <w:r>
          <w:fldChar w:fldCharType="begin"/>
        </w:r>
        <w:r w:rsidR="0025468A">
          <w:instrText xml:space="preserve"> PAGEREF _Toc511036919 \h </w:instrText>
        </w:r>
        <w:r>
          <w:fldChar w:fldCharType="separate"/>
        </w:r>
        <w:r w:rsidR="00483D2C">
          <w:rPr>
            <w:noProof/>
          </w:rPr>
          <w:t>6</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20" w:history="1">
        <w:r w:rsidR="0025468A">
          <w:rPr>
            <w:rStyle w:val="af7"/>
            <w:rFonts w:hint="eastAsia"/>
          </w:rPr>
          <w:t>三、投标文件的编制</w:t>
        </w:r>
        <w:r w:rsidR="0025468A">
          <w:tab/>
        </w:r>
        <w:r>
          <w:fldChar w:fldCharType="begin"/>
        </w:r>
        <w:r w:rsidR="0025468A">
          <w:instrText xml:space="preserve"> PAGEREF _Toc511036920 \h </w:instrText>
        </w:r>
        <w:r>
          <w:fldChar w:fldCharType="separate"/>
        </w:r>
        <w:r w:rsidR="00483D2C">
          <w:rPr>
            <w:noProof/>
          </w:rPr>
          <w:t>7</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21" w:history="1">
        <w:r w:rsidR="0025468A">
          <w:rPr>
            <w:rStyle w:val="af7"/>
            <w:rFonts w:hint="eastAsia"/>
          </w:rPr>
          <w:t>四、投标文件的密封和递交</w:t>
        </w:r>
        <w:r w:rsidR="0025468A">
          <w:tab/>
        </w:r>
        <w:r>
          <w:fldChar w:fldCharType="begin"/>
        </w:r>
        <w:r w:rsidR="0025468A">
          <w:instrText xml:space="preserve"> PAGEREF _Toc511036921 \h </w:instrText>
        </w:r>
        <w:r>
          <w:fldChar w:fldCharType="separate"/>
        </w:r>
        <w:r w:rsidR="00483D2C">
          <w:rPr>
            <w:noProof/>
          </w:rPr>
          <w:t>11</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22" w:history="1">
        <w:r w:rsidR="0025468A">
          <w:rPr>
            <w:rStyle w:val="af7"/>
            <w:rFonts w:hint="eastAsia"/>
          </w:rPr>
          <w:t>五、开标与评标</w:t>
        </w:r>
        <w:r w:rsidR="0025468A">
          <w:tab/>
        </w:r>
        <w:r>
          <w:fldChar w:fldCharType="begin"/>
        </w:r>
        <w:r w:rsidR="0025468A">
          <w:instrText xml:space="preserve"> PAGEREF _Toc511036922 \h </w:instrText>
        </w:r>
        <w:r>
          <w:fldChar w:fldCharType="separate"/>
        </w:r>
        <w:r w:rsidR="00483D2C">
          <w:rPr>
            <w:noProof/>
          </w:rPr>
          <w:t>12</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23" w:history="1">
        <w:r w:rsidR="0025468A">
          <w:rPr>
            <w:rStyle w:val="af7"/>
            <w:rFonts w:hint="eastAsia"/>
          </w:rPr>
          <w:t>六、定标</w:t>
        </w:r>
        <w:r w:rsidR="0025468A">
          <w:tab/>
        </w:r>
        <w:r>
          <w:fldChar w:fldCharType="begin"/>
        </w:r>
        <w:r w:rsidR="0025468A">
          <w:instrText xml:space="preserve"> PAGEREF _Toc511036923 \h </w:instrText>
        </w:r>
        <w:r>
          <w:fldChar w:fldCharType="separate"/>
        </w:r>
        <w:r w:rsidR="00483D2C">
          <w:rPr>
            <w:noProof/>
          </w:rPr>
          <w:t>16</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24" w:history="1">
        <w:r w:rsidR="0025468A">
          <w:rPr>
            <w:rStyle w:val="af7"/>
            <w:rFonts w:hint="eastAsia"/>
          </w:rPr>
          <w:t>七、授予合同</w:t>
        </w:r>
        <w:r w:rsidR="0025468A">
          <w:tab/>
        </w:r>
        <w:r>
          <w:fldChar w:fldCharType="begin"/>
        </w:r>
        <w:r w:rsidR="0025468A">
          <w:instrText xml:space="preserve"> PAGEREF _Toc511036924 \h </w:instrText>
        </w:r>
        <w:r>
          <w:fldChar w:fldCharType="separate"/>
        </w:r>
        <w:r w:rsidR="00483D2C">
          <w:rPr>
            <w:noProof/>
          </w:rPr>
          <w:t>16</w:t>
        </w:r>
        <w:r>
          <w:fldChar w:fldCharType="end"/>
        </w:r>
      </w:hyperlink>
    </w:p>
    <w:p w:rsidR="00ED0E92" w:rsidRDefault="00BE77F2">
      <w:pPr>
        <w:pStyle w:val="10"/>
        <w:tabs>
          <w:tab w:val="right" w:leader="dot" w:pos="8607"/>
        </w:tabs>
        <w:rPr>
          <w:rFonts w:asciiTheme="minorHAnsi" w:eastAsiaTheme="minorEastAsia" w:hAnsiTheme="minorHAnsi" w:cstheme="minorBidi"/>
          <w:szCs w:val="22"/>
        </w:rPr>
      </w:pPr>
      <w:hyperlink w:anchor="_Toc511036925" w:history="1">
        <w:r w:rsidR="0025468A">
          <w:rPr>
            <w:rStyle w:val="af7"/>
            <w:rFonts w:ascii="黑体" w:eastAsia="黑体" w:hint="eastAsia"/>
            <w:bCs/>
          </w:rPr>
          <w:t>第三章</w:t>
        </w:r>
        <w:r w:rsidR="0025468A">
          <w:rPr>
            <w:rStyle w:val="af7"/>
            <w:rFonts w:ascii="黑体" w:eastAsia="黑体"/>
            <w:bCs/>
          </w:rPr>
          <w:t xml:space="preserve">  </w:t>
        </w:r>
        <w:r w:rsidR="0025468A">
          <w:rPr>
            <w:rStyle w:val="af7"/>
            <w:rFonts w:ascii="黑体" w:eastAsia="黑体" w:hint="eastAsia"/>
            <w:bCs/>
          </w:rPr>
          <w:t>合同条款</w:t>
        </w:r>
        <w:r w:rsidR="0025468A">
          <w:tab/>
        </w:r>
        <w:r>
          <w:fldChar w:fldCharType="begin"/>
        </w:r>
        <w:r w:rsidR="0025468A">
          <w:instrText xml:space="preserve"> PAGEREF _Toc511036925 \h </w:instrText>
        </w:r>
        <w:r>
          <w:fldChar w:fldCharType="separate"/>
        </w:r>
        <w:r w:rsidR="00483D2C">
          <w:rPr>
            <w:noProof/>
          </w:rPr>
          <w:t>18</w:t>
        </w:r>
        <w:r>
          <w:fldChar w:fldCharType="end"/>
        </w:r>
      </w:hyperlink>
    </w:p>
    <w:p w:rsidR="00ED0E92" w:rsidRDefault="00BE77F2">
      <w:pPr>
        <w:pStyle w:val="22"/>
        <w:tabs>
          <w:tab w:val="right" w:leader="dot" w:pos="8607"/>
        </w:tabs>
        <w:rPr>
          <w:rFonts w:asciiTheme="minorHAnsi" w:eastAsiaTheme="minorEastAsia" w:hAnsiTheme="minorHAnsi" w:cstheme="minorBidi"/>
          <w:szCs w:val="22"/>
        </w:rPr>
      </w:pPr>
      <w:hyperlink w:anchor="_Toc511036926" w:history="1">
        <w:r w:rsidR="0025468A">
          <w:rPr>
            <w:rStyle w:val="af7"/>
            <w:rFonts w:eastAsia="黑体" w:hint="eastAsia"/>
          </w:rPr>
          <w:t>合同条款前附表</w:t>
        </w:r>
        <w:r w:rsidR="0025468A">
          <w:tab/>
        </w:r>
        <w:r>
          <w:fldChar w:fldCharType="begin"/>
        </w:r>
        <w:r w:rsidR="0025468A">
          <w:instrText xml:space="preserve"> PAGEREF _Toc511036926 \h </w:instrText>
        </w:r>
        <w:r>
          <w:fldChar w:fldCharType="separate"/>
        </w:r>
        <w:r w:rsidR="00483D2C">
          <w:rPr>
            <w:noProof/>
          </w:rPr>
          <w:t>18</w:t>
        </w:r>
        <w:r>
          <w:fldChar w:fldCharType="end"/>
        </w:r>
      </w:hyperlink>
    </w:p>
    <w:p w:rsidR="00ED0E92" w:rsidRDefault="00BE77F2">
      <w:pPr>
        <w:pStyle w:val="22"/>
        <w:tabs>
          <w:tab w:val="right" w:leader="dot" w:pos="8607"/>
        </w:tabs>
        <w:rPr>
          <w:rFonts w:asciiTheme="minorHAnsi" w:eastAsiaTheme="minorEastAsia" w:hAnsiTheme="minorHAnsi" w:cstheme="minorBidi"/>
          <w:szCs w:val="22"/>
        </w:rPr>
      </w:pPr>
      <w:hyperlink w:anchor="_Toc511036927" w:history="1">
        <w:r w:rsidR="0025468A">
          <w:rPr>
            <w:rStyle w:val="af7"/>
            <w:rFonts w:eastAsia="黑体" w:hint="eastAsia"/>
          </w:rPr>
          <w:t>合</w:t>
        </w:r>
        <w:r w:rsidR="0025468A">
          <w:rPr>
            <w:rStyle w:val="af7"/>
            <w:rFonts w:eastAsia="黑体"/>
          </w:rPr>
          <w:t xml:space="preserve"> </w:t>
        </w:r>
        <w:r w:rsidR="0025468A">
          <w:rPr>
            <w:rStyle w:val="af7"/>
            <w:rFonts w:eastAsia="黑体" w:hint="eastAsia"/>
          </w:rPr>
          <w:t>同</w:t>
        </w:r>
        <w:r w:rsidR="0025468A">
          <w:rPr>
            <w:rStyle w:val="af7"/>
            <w:rFonts w:eastAsia="黑体"/>
          </w:rPr>
          <w:t xml:space="preserve"> </w:t>
        </w:r>
        <w:r w:rsidR="0025468A">
          <w:rPr>
            <w:rStyle w:val="af7"/>
            <w:rFonts w:eastAsia="黑体" w:hint="eastAsia"/>
          </w:rPr>
          <w:t>条</w:t>
        </w:r>
        <w:r w:rsidR="0025468A">
          <w:rPr>
            <w:rStyle w:val="af7"/>
            <w:rFonts w:eastAsia="黑体"/>
          </w:rPr>
          <w:t xml:space="preserve"> </w:t>
        </w:r>
        <w:r w:rsidR="0025468A">
          <w:rPr>
            <w:rStyle w:val="af7"/>
            <w:rFonts w:eastAsia="黑体" w:hint="eastAsia"/>
          </w:rPr>
          <w:t>款</w:t>
        </w:r>
        <w:r w:rsidR="0025468A">
          <w:tab/>
        </w:r>
        <w:r>
          <w:fldChar w:fldCharType="begin"/>
        </w:r>
        <w:r w:rsidR="0025468A">
          <w:instrText xml:space="preserve"> PAGEREF _Toc511036927 \h </w:instrText>
        </w:r>
        <w:r>
          <w:fldChar w:fldCharType="separate"/>
        </w:r>
        <w:r w:rsidR="00483D2C">
          <w:rPr>
            <w:noProof/>
          </w:rPr>
          <w:t>18</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28" w:history="1">
        <w:r w:rsidR="0025468A">
          <w:rPr>
            <w:rStyle w:val="af7"/>
          </w:rPr>
          <w:t>1</w:t>
        </w:r>
        <w:r w:rsidR="0025468A">
          <w:rPr>
            <w:rStyle w:val="af7"/>
            <w:rFonts w:hint="eastAsia"/>
          </w:rPr>
          <w:t>、定义</w:t>
        </w:r>
        <w:r w:rsidR="0025468A">
          <w:tab/>
        </w:r>
        <w:r>
          <w:fldChar w:fldCharType="begin"/>
        </w:r>
        <w:r w:rsidR="0025468A">
          <w:instrText xml:space="preserve"> PAGEREF _Toc511036928 \h </w:instrText>
        </w:r>
        <w:r>
          <w:fldChar w:fldCharType="separate"/>
        </w:r>
        <w:r w:rsidR="00483D2C">
          <w:rPr>
            <w:noProof/>
          </w:rPr>
          <w:t>18</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29" w:history="1">
        <w:r w:rsidR="0025468A">
          <w:rPr>
            <w:rStyle w:val="af7"/>
            <w:bCs/>
          </w:rPr>
          <w:t>2</w:t>
        </w:r>
        <w:r w:rsidR="0025468A">
          <w:rPr>
            <w:rStyle w:val="af7"/>
            <w:rFonts w:hint="eastAsia"/>
            <w:bCs/>
          </w:rPr>
          <w:t>、技术性能</w:t>
        </w:r>
        <w:r w:rsidR="0025468A">
          <w:tab/>
        </w:r>
        <w:r>
          <w:fldChar w:fldCharType="begin"/>
        </w:r>
        <w:r w:rsidR="0025468A">
          <w:instrText xml:space="preserve"> PAGEREF _Toc511036929 \h </w:instrText>
        </w:r>
        <w:r>
          <w:fldChar w:fldCharType="separate"/>
        </w:r>
        <w:r w:rsidR="00483D2C">
          <w:rPr>
            <w:noProof/>
          </w:rPr>
          <w:t>19</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30" w:history="1">
        <w:r w:rsidR="0025468A">
          <w:rPr>
            <w:rStyle w:val="af7"/>
            <w:bCs/>
          </w:rPr>
          <w:t>3</w:t>
        </w:r>
        <w:r w:rsidR="0025468A">
          <w:rPr>
            <w:rStyle w:val="af7"/>
            <w:rFonts w:hint="eastAsia"/>
            <w:bCs/>
          </w:rPr>
          <w:t>、专利权及版权</w:t>
        </w:r>
        <w:r w:rsidR="0025468A">
          <w:tab/>
        </w:r>
        <w:r>
          <w:fldChar w:fldCharType="begin"/>
        </w:r>
        <w:r w:rsidR="0025468A">
          <w:instrText xml:space="preserve"> PAGEREF _Toc511036930 \h </w:instrText>
        </w:r>
        <w:r>
          <w:fldChar w:fldCharType="separate"/>
        </w:r>
        <w:r w:rsidR="00483D2C">
          <w:rPr>
            <w:noProof/>
          </w:rPr>
          <w:t>19</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31" w:history="1">
        <w:r w:rsidR="0025468A">
          <w:rPr>
            <w:rStyle w:val="af7"/>
            <w:bCs/>
          </w:rPr>
          <w:t>4</w:t>
        </w:r>
        <w:r w:rsidR="0025468A">
          <w:rPr>
            <w:rStyle w:val="af7"/>
            <w:rFonts w:hint="eastAsia"/>
            <w:bCs/>
          </w:rPr>
          <w:t>、包装要求</w:t>
        </w:r>
        <w:r w:rsidR="0025468A">
          <w:tab/>
        </w:r>
        <w:r>
          <w:fldChar w:fldCharType="begin"/>
        </w:r>
        <w:r w:rsidR="0025468A">
          <w:instrText xml:space="preserve"> PAGEREF _Toc511036931 \h </w:instrText>
        </w:r>
        <w:r>
          <w:fldChar w:fldCharType="separate"/>
        </w:r>
        <w:r w:rsidR="00483D2C">
          <w:rPr>
            <w:noProof/>
          </w:rPr>
          <w:t>19</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32" w:history="1">
        <w:r w:rsidR="0025468A">
          <w:rPr>
            <w:rStyle w:val="af7"/>
          </w:rPr>
          <w:t>5</w:t>
        </w:r>
        <w:r w:rsidR="0025468A">
          <w:rPr>
            <w:rStyle w:val="af7"/>
            <w:rFonts w:hint="eastAsia"/>
          </w:rPr>
          <w:t>、装运条件</w:t>
        </w:r>
        <w:r w:rsidR="0025468A">
          <w:tab/>
        </w:r>
        <w:r>
          <w:fldChar w:fldCharType="begin"/>
        </w:r>
        <w:r w:rsidR="0025468A">
          <w:instrText xml:space="preserve"> PAGEREF _Toc511036932 \h </w:instrText>
        </w:r>
        <w:r>
          <w:fldChar w:fldCharType="separate"/>
        </w:r>
        <w:r w:rsidR="00483D2C">
          <w:rPr>
            <w:noProof/>
          </w:rPr>
          <w:t>19</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33" w:history="1">
        <w:r w:rsidR="0025468A">
          <w:rPr>
            <w:rStyle w:val="af7"/>
          </w:rPr>
          <w:t>6</w:t>
        </w:r>
        <w:r w:rsidR="0025468A">
          <w:rPr>
            <w:rStyle w:val="af7"/>
            <w:rFonts w:hint="eastAsia"/>
          </w:rPr>
          <w:t>、付款</w:t>
        </w:r>
        <w:r w:rsidR="0025468A">
          <w:tab/>
        </w:r>
        <w:r>
          <w:fldChar w:fldCharType="begin"/>
        </w:r>
        <w:r w:rsidR="0025468A">
          <w:instrText xml:space="preserve"> PAGEREF _Toc511036933 \h </w:instrText>
        </w:r>
        <w:r>
          <w:fldChar w:fldCharType="separate"/>
        </w:r>
        <w:r w:rsidR="00483D2C">
          <w:rPr>
            <w:noProof/>
          </w:rPr>
          <w:t>19</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34" w:history="1">
        <w:r w:rsidR="0025468A">
          <w:rPr>
            <w:rStyle w:val="af7"/>
          </w:rPr>
          <w:t>7</w:t>
        </w:r>
        <w:r w:rsidR="0025468A">
          <w:rPr>
            <w:rStyle w:val="af7"/>
            <w:rFonts w:hint="eastAsia"/>
          </w:rPr>
          <w:t>、伴随服务</w:t>
        </w:r>
        <w:r w:rsidR="0025468A">
          <w:tab/>
        </w:r>
        <w:r>
          <w:fldChar w:fldCharType="begin"/>
        </w:r>
        <w:r w:rsidR="0025468A">
          <w:instrText xml:space="preserve"> PAGEREF _Toc511036934 \h </w:instrText>
        </w:r>
        <w:r>
          <w:fldChar w:fldCharType="separate"/>
        </w:r>
        <w:r w:rsidR="00483D2C">
          <w:rPr>
            <w:noProof/>
          </w:rPr>
          <w:t>20</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35" w:history="1">
        <w:r w:rsidR="0025468A">
          <w:rPr>
            <w:rStyle w:val="af7"/>
          </w:rPr>
          <w:t>8</w:t>
        </w:r>
        <w:r w:rsidR="0025468A">
          <w:rPr>
            <w:rStyle w:val="af7"/>
            <w:rFonts w:hint="eastAsia"/>
          </w:rPr>
          <w:t>、质量保证</w:t>
        </w:r>
        <w:r w:rsidR="0025468A">
          <w:tab/>
        </w:r>
        <w:r>
          <w:fldChar w:fldCharType="begin"/>
        </w:r>
        <w:r w:rsidR="0025468A">
          <w:instrText xml:space="preserve"> PAGEREF _Toc511036935 \h </w:instrText>
        </w:r>
        <w:r>
          <w:fldChar w:fldCharType="separate"/>
        </w:r>
        <w:r w:rsidR="00483D2C">
          <w:rPr>
            <w:noProof/>
          </w:rPr>
          <w:t>20</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36" w:history="1">
        <w:r w:rsidR="0025468A">
          <w:rPr>
            <w:rStyle w:val="af7"/>
          </w:rPr>
          <w:t>9</w:t>
        </w:r>
        <w:r w:rsidR="0025468A">
          <w:rPr>
            <w:rStyle w:val="af7"/>
            <w:rFonts w:hint="eastAsia"/>
          </w:rPr>
          <w:t>、检测及验收</w:t>
        </w:r>
        <w:r w:rsidR="0025468A">
          <w:tab/>
        </w:r>
        <w:r>
          <w:fldChar w:fldCharType="begin"/>
        </w:r>
        <w:r w:rsidR="0025468A">
          <w:instrText xml:space="preserve"> PAGEREF _Toc511036936 \h </w:instrText>
        </w:r>
        <w:r>
          <w:fldChar w:fldCharType="separate"/>
        </w:r>
        <w:r w:rsidR="00483D2C">
          <w:rPr>
            <w:noProof/>
          </w:rPr>
          <w:t>21</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37" w:history="1">
        <w:r w:rsidR="0025468A">
          <w:rPr>
            <w:rStyle w:val="af7"/>
          </w:rPr>
          <w:t>10</w:t>
        </w:r>
        <w:r w:rsidR="0025468A">
          <w:rPr>
            <w:rStyle w:val="af7"/>
            <w:rFonts w:hint="eastAsia"/>
          </w:rPr>
          <w:t>、索赔</w:t>
        </w:r>
        <w:r w:rsidR="0025468A">
          <w:tab/>
        </w:r>
        <w:r>
          <w:fldChar w:fldCharType="begin"/>
        </w:r>
        <w:r w:rsidR="0025468A">
          <w:instrText xml:space="preserve"> PAGEREF _Toc511036937 \h </w:instrText>
        </w:r>
        <w:r>
          <w:fldChar w:fldCharType="separate"/>
        </w:r>
        <w:r w:rsidR="00483D2C">
          <w:rPr>
            <w:noProof/>
          </w:rPr>
          <w:t>21</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38" w:history="1">
        <w:r w:rsidR="0025468A">
          <w:rPr>
            <w:rStyle w:val="af7"/>
          </w:rPr>
          <w:t>11</w:t>
        </w:r>
        <w:r w:rsidR="0025468A">
          <w:rPr>
            <w:rStyle w:val="af7"/>
            <w:rFonts w:hint="eastAsia"/>
          </w:rPr>
          <w:t>、卖方交货延误</w:t>
        </w:r>
        <w:r w:rsidR="0025468A">
          <w:tab/>
        </w:r>
        <w:r>
          <w:fldChar w:fldCharType="begin"/>
        </w:r>
        <w:r w:rsidR="0025468A">
          <w:instrText xml:space="preserve"> PAGEREF _Toc511036938 \h </w:instrText>
        </w:r>
        <w:r>
          <w:fldChar w:fldCharType="separate"/>
        </w:r>
        <w:r w:rsidR="00483D2C">
          <w:rPr>
            <w:noProof/>
          </w:rPr>
          <w:t>22</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39" w:history="1">
        <w:r w:rsidR="0025468A">
          <w:rPr>
            <w:rStyle w:val="af7"/>
          </w:rPr>
          <w:t>12</w:t>
        </w:r>
        <w:r w:rsidR="0025468A">
          <w:rPr>
            <w:rStyle w:val="af7"/>
            <w:rFonts w:hint="eastAsia"/>
          </w:rPr>
          <w:t>、误期赔偿</w:t>
        </w:r>
        <w:r w:rsidR="0025468A">
          <w:tab/>
        </w:r>
        <w:r>
          <w:fldChar w:fldCharType="begin"/>
        </w:r>
        <w:r w:rsidR="0025468A">
          <w:instrText xml:space="preserve"> PAGEREF _Toc511036939 \h </w:instrText>
        </w:r>
        <w:r>
          <w:fldChar w:fldCharType="separate"/>
        </w:r>
        <w:r w:rsidR="00483D2C">
          <w:rPr>
            <w:noProof/>
          </w:rPr>
          <w:t>22</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40" w:history="1">
        <w:r w:rsidR="0025468A">
          <w:rPr>
            <w:rStyle w:val="af7"/>
          </w:rPr>
          <w:t>13</w:t>
        </w:r>
        <w:r w:rsidR="0025468A">
          <w:rPr>
            <w:rStyle w:val="af7"/>
            <w:rFonts w:hint="eastAsia"/>
          </w:rPr>
          <w:t>、不可抗力</w:t>
        </w:r>
        <w:r w:rsidR="0025468A">
          <w:tab/>
        </w:r>
        <w:r>
          <w:fldChar w:fldCharType="begin"/>
        </w:r>
        <w:r w:rsidR="0025468A">
          <w:instrText xml:space="preserve"> PAGEREF _Toc511036940 \h </w:instrText>
        </w:r>
        <w:r>
          <w:fldChar w:fldCharType="separate"/>
        </w:r>
        <w:r w:rsidR="00483D2C">
          <w:rPr>
            <w:noProof/>
          </w:rPr>
          <w:t>23</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41" w:history="1">
        <w:r w:rsidR="0025468A">
          <w:rPr>
            <w:rStyle w:val="af7"/>
          </w:rPr>
          <w:t>14</w:t>
        </w:r>
        <w:r w:rsidR="0025468A">
          <w:rPr>
            <w:rStyle w:val="af7"/>
            <w:rFonts w:hint="eastAsia"/>
          </w:rPr>
          <w:t>、税费</w:t>
        </w:r>
        <w:r w:rsidR="0025468A">
          <w:tab/>
        </w:r>
        <w:r>
          <w:fldChar w:fldCharType="begin"/>
        </w:r>
        <w:r w:rsidR="0025468A">
          <w:instrText xml:space="preserve"> PAGEREF _Toc511036941 \h </w:instrText>
        </w:r>
        <w:r>
          <w:fldChar w:fldCharType="separate"/>
        </w:r>
        <w:r w:rsidR="00483D2C">
          <w:rPr>
            <w:noProof/>
          </w:rPr>
          <w:t>23</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42" w:history="1">
        <w:r w:rsidR="0025468A">
          <w:rPr>
            <w:rStyle w:val="af7"/>
          </w:rPr>
          <w:t>15</w:t>
        </w:r>
        <w:r w:rsidR="0025468A">
          <w:rPr>
            <w:rStyle w:val="af7"/>
            <w:rFonts w:hint="eastAsia"/>
          </w:rPr>
          <w:t>、履约保证金</w:t>
        </w:r>
        <w:r w:rsidR="0025468A">
          <w:tab/>
        </w:r>
        <w:r>
          <w:fldChar w:fldCharType="begin"/>
        </w:r>
        <w:r w:rsidR="0025468A">
          <w:instrText xml:space="preserve"> PAGEREF _Toc511036942 \h </w:instrText>
        </w:r>
        <w:r>
          <w:fldChar w:fldCharType="separate"/>
        </w:r>
        <w:r w:rsidR="00483D2C">
          <w:rPr>
            <w:noProof/>
          </w:rPr>
          <w:t>23</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43" w:history="1">
        <w:r w:rsidR="0025468A">
          <w:rPr>
            <w:rStyle w:val="af7"/>
          </w:rPr>
          <w:t>16</w:t>
        </w:r>
        <w:r w:rsidR="0025468A">
          <w:rPr>
            <w:rStyle w:val="af7"/>
            <w:rFonts w:hint="eastAsia"/>
          </w:rPr>
          <w:t>、仲裁</w:t>
        </w:r>
        <w:r w:rsidR="0025468A">
          <w:tab/>
        </w:r>
        <w:r>
          <w:fldChar w:fldCharType="begin"/>
        </w:r>
        <w:r w:rsidR="0025468A">
          <w:instrText xml:space="preserve"> PAGEREF _Toc511036943 \h </w:instrText>
        </w:r>
        <w:r>
          <w:fldChar w:fldCharType="separate"/>
        </w:r>
        <w:r w:rsidR="00483D2C">
          <w:rPr>
            <w:noProof/>
          </w:rPr>
          <w:t>23</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44" w:history="1">
        <w:r w:rsidR="0025468A">
          <w:rPr>
            <w:rStyle w:val="af7"/>
          </w:rPr>
          <w:t>17</w:t>
        </w:r>
        <w:r w:rsidR="0025468A">
          <w:rPr>
            <w:rStyle w:val="af7"/>
            <w:rFonts w:hint="eastAsia"/>
          </w:rPr>
          <w:t>、违约终止合同</w:t>
        </w:r>
        <w:r w:rsidR="0025468A">
          <w:tab/>
        </w:r>
        <w:r>
          <w:fldChar w:fldCharType="begin"/>
        </w:r>
        <w:r w:rsidR="0025468A">
          <w:instrText xml:space="preserve"> PAGEREF _Toc511036944 \h </w:instrText>
        </w:r>
        <w:r>
          <w:fldChar w:fldCharType="separate"/>
        </w:r>
        <w:r w:rsidR="00483D2C">
          <w:rPr>
            <w:noProof/>
          </w:rPr>
          <w:t>24</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45" w:history="1">
        <w:r w:rsidR="0025468A">
          <w:rPr>
            <w:rStyle w:val="af7"/>
          </w:rPr>
          <w:t>18</w:t>
        </w:r>
        <w:r w:rsidR="0025468A">
          <w:rPr>
            <w:rStyle w:val="af7"/>
            <w:rFonts w:hint="eastAsia"/>
          </w:rPr>
          <w:t>、破产中止合同</w:t>
        </w:r>
        <w:r w:rsidR="0025468A">
          <w:tab/>
        </w:r>
        <w:r>
          <w:fldChar w:fldCharType="begin"/>
        </w:r>
        <w:r w:rsidR="0025468A">
          <w:instrText xml:space="preserve"> PAGEREF _Toc511036945 \h </w:instrText>
        </w:r>
        <w:r>
          <w:fldChar w:fldCharType="separate"/>
        </w:r>
        <w:r w:rsidR="00483D2C">
          <w:rPr>
            <w:noProof/>
          </w:rPr>
          <w:t>24</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46" w:history="1">
        <w:r w:rsidR="0025468A">
          <w:rPr>
            <w:rStyle w:val="af7"/>
          </w:rPr>
          <w:t>19</w:t>
        </w:r>
        <w:r w:rsidR="0025468A">
          <w:rPr>
            <w:rStyle w:val="af7"/>
            <w:rFonts w:hint="eastAsia"/>
          </w:rPr>
          <w:t>、转让</w:t>
        </w:r>
        <w:r w:rsidR="0025468A">
          <w:tab/>
        </w:r>
        <w:r>
          <w:fldChar w:fldCharType="begin"/>
        </w:r>
        <w:r w:rsidR="0025468A">
          <w:instrText xml:space="preserve"> PAGEREF _Toc511036946 \h </w:instrText>
        </w:r>
        <w:r>
          <w:fldChar w:fldCharType="separate"/>
        </w:r>
        <w:r w:rsidR="00483D2C">
          <w:rPr>
            <w:noProof/>
          </w:rPr>
          <w:t>24</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47" w:history="1">
        <w:r w:rsidR="0025468A">
          <w:rPr>
            <w:rStyle w:val="af7"/>
          </w:rPr>
          <w:t>20</w:t>
        </w:r>
        <w:r w:rsidR="0025468A">
          <w:rPr>
            <w:rStyle w:val="af7"/>
            <w:rFonts w:hint="eastAsia"/>
          </w:rPr>
          <w:t>、合同生效及其它</w:t>
        </w:r>
        <w:r w:rsidR="0025468A">
          <w:tab/>
        </w:r>
        <w:r>
          <w:fldChar w:fldCharType="begin"/>
        </w:r>
        <w:r w:rsidR="0025468A">
          <w:instrText xml:space="preserve"> PAGEREF _Toc511036947 \h </w:instrText>
        </w:r>
        <w:r>
          <w:fldChar w:fldCharType="separate"/>
        </w:r>
        <w:r w:rsidR="00483D2C">
          <w:rPr>
            <w:noProof/>
          </w:rPr>
          <w:t>24</w:t>
        </w:r>
        <w:r>
          <w:fldChar w:fldCharType="end"/>
        </w:r>
      </w:hyperlink>
    </w:p>
    <w:p w:rsidR="00ED0E92" w:rsidRDefault="00BE77F2">
      <w:pPr>
        <w:pStyle w:val="10"/>
        <w:tabs>
          <w:tab w:val="right" w:leader="dot" w:pos="8607"/>
        </w:tabs>
        <w:rPr>
          <w:rFonts w:asciiTheme="minorHAnsi" w:eastAsiaTheme="minorEastAsia" w:hAnsiTheme="minorHAnsi" w:cstheme="minorBidi"/>
          <w:szCs w:val="22"/>
        </w:rPr>
      </w:pPr>
      <w:hyperlink w:anchor="_Toc511036948" w:history="1">
        <w:r w:rsidR="0025468A">
          <w:rPr>
            <w:rStyle w:val="af7"/>
            <w:rFonts w:ascii="黑体" w:eastAsia="黑体" w:hint="eastAsia"/>
            <w:bCs/>
          </w:rPr>
          <w:t>第四章</w:t>
        </w:r>
        <w:r w:rsidR="0025468A">
          <w:rPr>
            <w:rStyle w:val="af7"/>
            <w:rFonts w:ascii="黑体" w:eastAsia="黑体"/>
            <w:bCs/>
          </w:rPr>
          <w:t xml:space="preserve"> </w:t>
        </w:r>
        <w:r w:rsidR="0025468A">
          <w:rPr>
            <w:rStyle w:val="af7"/>
            <w:rFonts w:ascii="黑体" w:eastAsia="黑体" w:hint="eastAsia"/>
            <w:bCs/>
          </w:rPr>
          <w:t>业务需求</w:t>
        </w:r>
        <w:r w:rsidR="0025468A">
          <w:tab/>
        </w:r>
        <w:r>
          <w:fldChar w:fldCharType="begin"/>
        </w:r>
        <w:r w:rsidR="0025468A">
          <w:instrText xml:space="preserve"> PAGEREF _Toc511036948 \h </w:instrText>
        </w:r>
        <w:r>
          <w:fldChar w:fldCharType="separate"/>
        </w:r>
        <w:r w:rsidR="00483D2C">
          <w:rPr>
            <w:noProof/>
          </w:rPr>
          <w:t>25</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49" w:history="1">
        <w:r w:rsidR="0025468A">
          <w:rPr>
            <w:rStyle w:val="af7"/>
            <w:rFonts w:hint="eastAsia"/>
          </w:rPr>
          <w:t>五、项目实施、调试及验收</w:t>
        </w:r>
        <w:r w:rsidR="0025468A">
          <w:tab/>
        </w:r>
        <w:r>
          <w:fldChar w:fldCharType="begin"/>
        </w:r>
        <w:r w:rsidR="0025468A">
          <w:instrText xml:space="preserve"> PAGEREF _Toc511036949 \h </w:instrText>
        </w:r>
        <w:r>
          <w:fldChar w:fldCharType="separate"/>
        </w:r>
        <w:r w:rsidR="00483D2C">
          <w:rPr>
            <w:noProof/>
          </w:rPr>
          <w:t>26</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50" w:history="1">
        <w:r w:rsidR="0025468A">
          <w:rPr>
            <w:rStyle w:val="af7"/>
          </w:rPr>
          <w:t>5.1</w:t>
        </w:r>
        <w:r w:rsidR="0025468A">
          <w:rPr>
            <w:rStyle w:val="af7"/>
            <w:rFonts w:hint="eastAsia"/>
          </w:rPr>
          <w:t>初验</w:t>
        </w:r>
        <w:r w:rsidR="0025468A">
          <w:tab/>
        </w:r>
        <w:r>
          <w:fldChar w:fldCharType="begin"/>
        </w:r>
        <w:r w:rsidR="0025468A">
          <w:instrText xml:space="preserve"> PAGEREF _Toc511036950 \h </w:instrText>
        </w:r>
        <w:r>
          <w:fldChar w:fldCharType="separate"/>
        </w:r>
        <w:r w:rsidR="00483D2C">
          <w:rPr>
            <w:noProof/>
          </w:rPr>
          <w:t>26</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51" w:history="1">
        <w:r w:rsidR="0025468A">
          <w:rPr>
            <w:rStyle w:val="af7"/>
          </w:rPr>
          <w:t>5.2</w:t>
        </w:r>
        <w:r w:rsidR="0025468A">
          <w:rPr>
            <w:rStyle w:val="af7"/>
            <w:rFonts w:hint="eastAsia"/>
          </w:rPr>
          <w:t>试运行</w:t>
        </w:r>
        <w:r w:rsidR="0025468A">
          <w:tab/>
        </w:r>
        <w:r>
          <w:fldChar w:fldCharType="begin"/>
        </w:r>
        <w:r w:rsidR="0025468A">
          <w:instrText xml:space="preserve"> PAGEREF _Toc511036951 \h </w:instrText>
        </w:r>
        <w:r>
          <w:fldChar w:fldCharType="separate"/>
        </w:r>
        <w:r w:rsidR="00483D2C">
          <w:rPr>
            <w:noProof/>
          </w:rPr>
          <w:t>27</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52" w:history="1">
        <w:r w:rsidR="0025468A">
          <w:rPr>
            <w:rStyle w:val="af7"/>
          </w:rPr>
          <w:t>5.3</w:t>
        </w:r>
        <w:r w:rsidR="0025468A">
          <w:rPr>
            <w:rStyle w:val="af7"/>
            <w:rFonts w:hint="eastAsia"/>
          </w:rPr>
          <w:t>终验</w:t>
        </w:r>
        <w:r w:rsidR="0025468A">
          <w:tab/>
        </w:r>
        <w:r>
          <w:fldChar w:fldCharType="begin"/>
        </w:r>
        <w:r w:rsidR="0025468A">
          <w:instrText xml:space="preserve"> PAGEREF _Toc511036952 \h </w:instrText>
        </w:r>
        <w:r>
          <w:fldChar w:fldCharType="separate"/>
        </w:r>
        <w:r w:rsidR="00483D2C">
          <w:rPr>
            <w:noProof/>
          </w:rPr>
          <w:t>27</w:t>
        </w:r>
        <w:r>
          <w:fldChar w:fldCharType="end"/>
        </w:r>
      </w:hyperlink>
    </w:p>
    <w:p w:rsidR="00ED0E92" w:rsidRDefault="00BE77F2">
      <w:pPr>
        <w:pStyle w:val="32"/>
        <w:tabs>
          <w:tab w:val="right" w:leader="dot" w:pos="8607"/>
        </w:tabs>
        <w:rPr>
          <w:rFonts w:asciiTheme="minorHAnsi" w:eastAsiaTheme="minorEastAsia" w:hAnsiTheme="minorHAnsi" w:cstheme="minorBidi"/>
          <w:szCs w:val="22"/>
        </w:rPr>
      </w:pPr>
      <w:hyperlink w:anchor="_Toc511036953" w:history="1">
        <w:r w:rsidR="0025468A">
          <w:rPr>
            <w:rStyle w:val="af7"/>
            <w:rFonts w:hint="eastAsia"/>
          </w:rPr>
          <w:t>六、售后服务</w:t>
        </w:r>
        <w:r w:rsidR="0025468A">
          <w:tab/>
        </w:r>
        <w:r>
          <w:fldChar w:fldCharType="begin"/>
        </w:r>
        <w:r w:rsidR="0025468A">
          <w:instrText xml:space="preserve"> PAGEREF _Toc511036953 \h </w:instrText>
        </w:r>
        <w:r>
          <w:fldChar w:fldCharType="separate"/>
        </w:r>
        <w:r w:rsidR="00483D2C">
          <w:rPr>
            <w:noProof/>
          </w:rPr>
          <w:t>27</w:t>
        </w:r>
        <w:r>
          <w:fldChar w:fldCharType="end"/>
        </w:r>
      </w:hyperlink>
    </w:p>
    <w:p w:rsidR="00ED0E92" w:rsidRDefault="00BE77F2">
      <w:pPr>
        <w:pStyle w:val="10"/>
        <w:tabs>
          <w:tab w:val="right" w:leader="dot" w:pos="8607"/>
        </w:tabs>
        <w:rPr>
          <w:rFonts w:asciiTheme="minorHAnsi" w:eastAsiaTheme="minorEastAsia" w:hAnsiTheme="minorHAnsi" w:cstheme="minorBidi"/>
          <w:szCs w:val="22"/>
        </w:rPr>
      </w:pPr>
      <w:hyperlink w:anchor="_Toc511036954" w:history="1">
        <w:r w:rsidR="0025468A">
          <w:rPr>
            <w:rStyle w:val="af7"/>
            <w:rFonts w:ascii="黑体" w:eastAsia="黑体" w:hint="eastAsia"/>
            <w:bCs/>
          </w:rPr>
          <w:t>第五章</w:t>
        </w:r>
        <w:r w:rsidR="0025468A">
          <w:rPr>
            <w:rStyle w:val="af7"/>
            <w:rFonts w:ascii="黑体" w:eastAsia="黑体"/>
            <w:bCs/>
          </w:rPr>
          <w:t xml:space="preserve">  </w:t>
        </w:r>
        <w:r w:rsidR="0025468A">
          <w:rPr>
            <w:rStyle w:val="af7"/>
            <w:rFonts w:ascii="黑体" w:eastAsia="黑体" w:hint="eastAsia"/>
            <w:bCs/>
          </w:rPr>
          <w:t>投标书</w:t>
        </w:r>
        <w:r w:rsidR="0025468A">
          <w:tab/>
        </w:r>
        <w:r>
          <w:fldChar w:fldCharType="begin"/>
        </w:r>
        <w:r w:rsidR="0025468A">
          <w:instrText xml:space="preserve"> PAGEREF _Toc511036954 \h </w:instrText>
        </w:r>
        <w:r>
          <w:fldChar w:fldCharType="separate"/>
        </w:r>
        <w:r w:rsidR="00483D2C">
          <w:rPr>
            <w:noProof/>
          </w:rPr>
          <w:t>26</w:t>
        </w:r>
        <w:r>
          <w:fldChar w:fldCharType="end"/>
        </w:r>
      </w:hyperlink>
    </w:p>
    <w:p w:rsidR="00ED0E92" w:rsidRDefault="00BE77F2">
      <w:pPr>
        <w:pStyle w:val="22"/>
        <w:tabs>
          <w:tab w:val="right" w:leader="dot" w:pos="8607"/>
        </w:tabs>
        <w:rPr>
          <w:rFonts w:asciiTheme="minorHAnsi" w:eastAsiaTheme="minorEastAsia" w:hAnsiTheme="minorHAnsi" w:cstheme="minorBidi"/>
          <w:szCs w:val="22"/>
        </w:rPr>
      </w:pPr>
      <w:hyperlink w:anchor="_Toc511036955" w:history="1">
        <w:r w:rsidR="0025468A">
          <w:rPr>
            <w:rStyle w:val="af7"/>
            <w:rFonts w:hint="eastAsia"/>
          </w:rPr>
          <w:t>投标书</w:t>
        </w:r>
        <w:r w:rsidR="0025468A">
          <w:tab/>
        </w:r>
        <w:r>
          <w:fldChar w:fldCharType="begin"/>
        </w:r>
        <w:r w:rsidR="0025468A">
          <w:instrText xml:space="preserve"> PAGEREF _Toc511036955 \h </w:instrText>
        </w:r>
        <w:r>
          <w:fldChar w:fldCharType="separate"/>
        </w:r>
        <w:r w:rsidR="00483D2C">
          <w:rPr>
            <w:noProof/>
          </w:rPr>
          <w:t>28</w:t>
        </w:r>
        <w:r>
          <w:fldChar w:fldCharType="end"/>
        </w:r>
      </w:hyperlink>
    </w:p>
    <w:p w:rsidR="00ED0E92" w:rsidRDefault="00BE77F2">
      <w:pPr>
        <w:pStyle w:val="22"/>
        <w:tabs>
          <w:tab w:val="right" w:leader="dot" w:pos="8607"/>
        </w:tabs>
        <w:rPr>
          <w:rFonts w:asciiTheme="minorHAnsi" w:eastAsiaTheme="minorEastAsia" w:hAnsiTheme="minorHAnsi" w:cstheme="minorBidi"/>
          <w:szCs w:val="22"/>
        </w:rPr>
      </w:pPr>
      <w:hyperlink w:anchor="_Toc511036956" w:history="1">
        <w:r w:rsidR="0025468A">
          <w:rPr>
            <w:rStyle w:val="af7"/>
            <w:rFonts w:hint="eastAsia"/>
          </w:rPr>
          <w:t>开标一览表</w:t>
        </w:r>
        <w:r w:rsidR="0025468A">
          <w:tab/>
        </w:r>
        <w:r>
          <w:fldChar w:fldCharType="begin"/>
        </w:r>
        <w:r w:rsidR="0025468A">
          <w:instrText xml:space="preserve"> PAGEREF _Toc511036956 \h </w:instrText>
        </w:r>
        <w:r>
          <w:fldChar w:fldCharType="separate"/>
        </w:r>
        <w:r w:rsidR="00483D2C">
          <w:rPr>
            <w:noProof/>
          </w:rPr>
          <w:t>30</w:t>
        </w:r>
        <w:r>
          <w:fldChar w:fldCharType="end"/>
        </w:r>
      </w:hyperlink>
    </w:p>
    <w:p w:rsidR="00ED0E92" w:rsidRDefault="00BE77F2">
      <w:pPr>
        <w:pStyle w:val="22"/>
        <w:tabs>
          <w:tab w:val="right" w:leader="dot" w:pos="8607"/>
        </w:tabs>
        <w:rPr>
          <w:rFonts w:asciiTheme="minorHAnsi" w:eastAsiaTheme="minorEastAsia" w:hAnsiTheme="minorHAnsi" w:cstheme="minorBidi"/>
          <w:szCs w:val="22"/>
        </w:rPr>
      </w:pPr>
      <w:hyperlink w:anchor="_Toc511036957" w:history="1">
        <w:r w:rsidR="0025468A">
          <w:rPr>
            <w:rStyle w:val="af7"/>
            <w:rFonts w:ascii="楷体_GB2312" w:hint="eastAsia"/>
          </w:rPr>
          <w:t>附件</w:t>
        </w:r>
        <w:r w:rsidR="0025468A">
          <w:rPr>
            <w:rStyle w:val="af7"/>
            <w:rFonts w:ascii="楷体_GB2312"/>
          </w:rPr>
          <w:t xml:space="preserve"> </w:t>
        </w:r>
        <w:r w:rsidR="0025468A">
          <w:rPr>
            <w:rStyle w:val="af7"/>
            <w:rFonts w:ascii="楷体_GB2312" w:hint="eastAsia"/>
          </w:rPr>
          <w:t>资格、证明文件</w:t>
        </w:r>
        <w:r w:rsidR="0025468A">
          <w:tab/>
        </w:r>
        <w:r>
          <w:fldChar w:fldCharType="begin"/>
        </w:r>
        <w:r w:rsidR="0025468A">
          <w:instrText xml:space="preserve"> PAGEREF _Toc511036957 \h </w:instrText>
        </w:r>
        <w:r>
          <w:fldChar w:fldCharType="separate"/>
        </w:r>
        <w:r w:rsidR="00483D2C">
          <w:rPr>
            <w:noProof/>
          </w:rPr>
          <w:t>33</w:t>
        </w:r>
        <w:r>
          <w:fldChar w:fldCharType="end"/>
        </w:r>
      </w:hyperlink>
    </w:p>
    <w:p w:rsidR="00ED0E92" w:rsidRDefault="00BE77F2">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rsidP="00483D2C">
      <w:pPr>
        <w:spacing w:line="348" w:lineRule="auto"/>
        <w:ind w:firstLineChars="200" w:firstLine="480"/>
        <w:rPr>
          <w:rFonts w:ascii="宋体" w:hAnsi="宋体"/>
          <w:sz w:val="24"/>
        </w:rPr>
      </w:pPr>
      <w:r>
        <w:rPr>
          <w:rFonts w:ascii="宋体" w:hAnsi="宋体" w:hint="eastAsia"/>
          <w:sz w:val="24"/>
        </w:rPr>
        <w:t>根据《南京理工大学泰州科技学院物资采购管理办法》的规定，拟对</w:t>
      </w:r>
      <w:r w:rsidR="00DE07A6">
        <w:rPr>
          <w:rFonts w:ascii="ˎ̥,Verdana,Arial" w:hAnsi="ˎ̥,Verdana,Arial" w:cs="宋体" w:hint="eastAsia"/>
          <w:color w:val="FF0000"/>
          <w:kern w:val="0"/>
          <w:sz w:val="24"/>
        </w:rPr>
        <w:t>实验室文化建设项目</w:t>
      </w:r>
      <w:r>
        <w:rPr>
          <w:rFonts w:ascii="宋体" w:hAnsi="宋体" w:hint="eastAsia"/>
          <w:color w:val="FF0000"/>
          <w:sz w:val="24"/>
        </w:rPr>
        <w:t>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2018.0</w:t>
      </w:r>
      <w:r w:rsidR="00DE07A6">
        <w:rPr>
          <w:rFonts w:ascii="宋体" w:hAnsi="宋体" w:hint="eastAsia"/>
          <w:color w:val="FF0000"/>
          <w:sz w:val="24"/>
        </w:rPr>
        <w:t>38</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2、招标内容：</w:t>
      </w:r>
      <w:r w:rsidR="00DE07A6">
        <w:rPr>
          <w:rFonts w:ascii="ˎ̥,Verdana,Arial" w:hAnsi="ˎ̥,Verdana,Arial" w:cs="宋体" w:hint="eastAsia"/>
          <w:color w:val="FF0000"/>
          <w:kern w:val="0"/>
          <w:sz w:val="24"/>
        </w:rPr>
        <w:t>实验室文化建设项目</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3、合格的投标人必须符合下列条件：</w:t>
      </w:r>
    </w:p>
    <w:p w:rsidR="00ED0E92" w:rsidRDefault="0025468A" w:rsidP="00483D2C">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sidRPr="004F4AEE">
        <w:rPr>
          <w:rFonts w:hAnsi="宋体" w:hint="eastAsia"/>
          <w:sz w:val="24"/>
        </w:rPr>
        <w:t>外，还必须具备以下条件：</w:t>
      </w:r>
    </w:p>
    <w:p w:rsidR="00ED0E92" w:rsidRDefault="0025468A" w:rsidP="00483D2C">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rsidP="00483D2C">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（2）合格的投标人必须具有良好的商业信誉和健全的财务会计制度，提供</w:t>
      </w:r>
      <w:r>
        <w:rPr>
          <w:rFonts w:ascii="宋体" w:hAnsi="宋体" w:hint="eastAsia"/>
          <w:color w:val="FF0000"/>
          <w:sz w:val="24"/>
        </w:rPr>
        <w:t>201</w:t>
      </w:r>
      <w:r w:rsidR="006A127B">
        <w:rPr>
          <w:rFonts w:ascii="宋体" w:hAnsi="宋体" w:hint="eastAsia"/>
          <w:color w:val="FF0000"/>
          <w:sz w:val="24"/>
        </w:rPr>
        <w:t>8</w:t>
      </w:r>
      <w:r>
        <w:rPr>
          <w:rFonts w:ascii="宋体" w:hAnsi="宋体" w:hint="eastAsia"/>
          <w:sz w:val="24"/>
        </w:rPr>
        <w:t>年任意二个月纳税证明和会计师事务所出具的</w:t>
      </w:r>
      <w:r>
        <w:rPr>
          <w:rFonts w:ascii="宋体" w:hAnsi="宋体" w:hint="eastAsia"/>
          <w:color w:val="FF0000"/>
          <w:sz w:val="24"/>
        </w:rPr>
        <w:t>201</w:t>
      </w:r>
      <w:r w:rsidR="0098554B">
        <w:rPr>
          <w:rFonts w:ascii="宋体" w:hAnsi="宋体" w:hint="eastAsia"/>
          <w:color w:val="FF0000"/>
          <w:sz w:val="24"/>
        </w:rPr>
        <w:t>7</w:t>
      </w:r>
      <w:r>
        <w:rPr>
          <w:rFonts w:ascii="宋体" w:hAnsi="宋体" w:hint="eastAsia"/>
          <w:sz w:val="24"/>
        </w:rPr>
        <w:t>年度财务审计报告；</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rsidP="00483D2C">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483D2C" w:rsidRDefault="0025468A" w:rsidP="00483D2C">
      <w:pPr>
        <w:spacing w:line="348" w:lineRule="auto"/>
        <w:ind w:firstLineChars="200" w:firstLine="480"/>
        <w:rPr>
          <w:rFonts w:ascii="宋体" w:hAnsi="宋体" w:hint="eastAsia"/>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483D2C" w:rsidRPr="00483D2C" w:rsidRDefault="0025468A" w:rsidP="00483D2C">
      <w:pPr>
        <w:spacing w:line="348" w:lineRule="auto"/>
        <w:ind w:firstLineChars="200" w:firstLine="480"/>
        <w:rPr>
          <w:rFonts w:ascii="宋体" w:hAnsi="宋体" w:hint="eastAsia"/>
          <w:b/>
          <w:color w:val="FF0000"/>
          <w:sz w:val="24"/>
        </w:rPr>
      </w:pPr>
      <w:r>
        <w:rPr>
          <w:rFonts w:ascii="宋体" w:hAnsi="宋体" w:hint="eastAsia"/>
          <w:sz w:val="24"/>
        </w:rPr>
        <w:t>4、</w:t>
      </w:r>
      <w:r w:rsidR="00483D2C">
        <w:rPr>
          <w:rFonts w:ascii="宋体" w:hAnsi="宋体" w:hint="eastAsia"/>
          <w:sz w:val="24"/>
          <w:szCs w:val="24"/>
        </w:rPr>
        <w:t>现场踏</w:t>
      </w:r>
      <w:r w:rsidR="00483D2C" w:rsidRPr="00483D2C">
        <w:rPr>
          <w:rFonts w:ascii="宋体" w:hAnsi="宋体" w:hint="eastAsia"/>
          <w:sz w:val="24"/>
        </w:rPr>
        <w:t>勘时间：</w:t>
      </w:r>
      <w:r w:rsidR="00483D2C" w:rsidRPr="00483D2C">
        <w:rPr>
          <w:rFonts w:ascii="宋体" w:hAnsi="宋体" w:hint="eastAsia"/>
          <w:b/>
          <w:color w:val="FF0000"/>
          <w:sz w:val="24"/>
        </w:rPr>
        <w:t>2018年11月19日下午3:00前</w:t>
      </w:r>
    </w:p>
    <w:p w:rsidR="00483D2C" w:rsidRDefault="00483D2C" w:rsidP="00483D2C">
      <w:pPr>
        <w:spacing w:line="348" w:lineRule="auto"/>
        <w:ind w:firstLineChars="200" w:firstLine="480"/>
        <w:rPr>
          <w:rFonts w:ascii="宋体" w:hAnsi="宋体" w:hint="eastAsia"/>
          <w:sz w:val="24"/>
        </w:rPr>
      </w:pPr>
      <w:r>
        <w:rPr>
          <w:rFonts w:ascii="宋体" w:hAnsi="宋体" w:hint="eastAsia"/>
          <w:sz w:val="24"/>
        </w:rPr>
        <w:t xml:space="preserve">   </w:t>
      </w:r>
      <w:r w:rsidRPr="00483D2C">
        <w:rPr>
          <w:rFonts w:ascii="宋体" w:hAnsi="宋体" w:hint="eastAsia"/>
          <w:sz w:val="24"/>
        </w:rPr>
        <w:t xml:space="preserve">踏勘联系人： </w:t>
      </w:r>
      <w:r>
        <w:rPr>
          <w:rFonts w:ascii="宋体" w:hAnsi="宋体" w:hint="eastAsia"/>
          <w:sz w:val="24"/>
        </w:rPr>
        <w:t>林老师</w:t>
      </w:r>
      <w:r w:rsidRPr="0098554B">
        <w:rPr>
          <w:rFonts w:ascii="宋体" w:hAnsi="宋体" w:hint="eastAsia"/>
          <w:sz w:val="24"/>
        </w:rPr>
        <w:t xml:space="preserve">     联系电话：</w:t>
      </w:r>
      <w:r w:rsidRPr="00483D2C">
        <w:rPr>
          <w:rFonts w:ascii="宋体" w:hAnsi="宋体" w:hint="eastAsia"/>
          <w:sz w:val="24"/>
        </w:rPr>
        <w:t>15850882488</w:t>
      </w:r>
    </w:p>
    <w:p w:rsidR="00ED0E92" w:rsidRDefault="00483D2C" w:rsidP="00483D2C">
      <w:pPr>
        <w:spacing w:line="348" w:lineRule="auto"/>
        <w:ind w:firstLineChars="200" w:firstLine="480"/>
        <w:rPr>
          <w:rFonts w:ascii="宋体" w:hAnsi="宋体"/>
          <w:color w:val="FF0000"/>
          <w:sz w:val="24"/>
        </w:rPr>
      </w:pPr>
      <w:r>
        <w:rPr>
          <w:rFonts w:ascii="宋体" w:hAnsi="宋体" w:hint="eastAsia"/>
          <w:sz w:val="24"/>
        </w:rPr>
        <w:t xml:space="preserve">   </w:t>
      </w:r>
      <w:r w:rsidR="0025468A">
        <w:rPr>
          <w:rFonts w:ascii="宋体" w:hAnsi="宋体" w:hint="eastAsia"/>
          <w:sz w:val="24"/>
        </w:rPr>
        <w:t>投标截止时间：</w:t>
      </w:r>
      <w:r w:rsidR="0025468A">
        <w:rPr>
          <w:rFonts w:ascii="宋体" w:hAnsi="宋体" w:hint="eastAsia"/>
          <w:b/>
          <w:color w:val="FF0000"/>
          <w:sz w:val="24"/>
        </w:rPr>
        <w:t>2018年</w:t>
      </w:r>
      <w:r w:rsidR="007C7BF5">
        <w:rPr>
          <w:rFonts w:ascii="宋体" w:hAnsi="宋体" w:hint="eastAsia"/>
          <w:b/>
          <w:color w:val="FF0000"/>
          <w:sz w:val="24"/>
        </w:rPr>
        <w:t>11月22日</w:t>
      </w:r>
      <w:r w:rsidR="00CE5D1B" w:rsidRPr="00CE5D1B">
        <w:rPr>
          <w:rFonts w:ascii="宋体" w:hAnsi="宋体" w:hint="eastAsia"/>
          <w:b/>
          <w:color w:val="FF0000"/>
          <w:sz w:val="24"/>
        </w:rPr>
        <w:t>上午10:30分</w:t>
      </w:r>
      <w:r w:rsidR="0025468A">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投标地址：南京理工大学泰州科技学院资产与实验室管理处（明德楼4</w:t>
      </w:r>
      <w:r w:rsidR="00A20336">
        <w:rPr>
          <w:rFonts w:ascii="宋体" w:hAnsi="宋体" w:hint="eastAsia"/>
          <w:sz w:val="24"/>
        </w:rPr>
        <w:t>103</w:t>
      </w:r>
      <w:r>
        <w:rPr>
          <w:rFonts w:ascii="宋体" w:hAnsi="宋体" w:hint="eastAsia"/>
          <w:sz w:val="24"/>
        </w:rPr>
        <w:t>）</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 xml:space="preserve">   开标时间：</w:t>
      </w:r>
      <w:r>
        <w:rPr>
          <w:rFonts w:ascii="宋体" w:hAnsi="宋体" w:hint="eastAsia"/>
          <w:b/>
          <w:color w:val="FF0000"/>
          <w:sz w:val="24"/>
        </w:rPr>
        <w:t>2018年</w:t>
      </w:r>
      <w:r w:rsidR="007C7BF5">
        <w:rPr>
          <w:rFonts w:ascii="宋体" w:hAnsi="宋体" w:hint="eastAsia"/>
          <w:b/>
          <w:color w:val="FF0000"/>
          <w:sz w:val="24"/>
        </w:rPr>
        <w:t>11月22日</w:t>
      </w:r>
      <w:r w:rsidR="00CE5D1B">
        <w:rPr>
          <w:rFonts w:ascii="宋体" w:hAnsi="宋体" w:hint="eastAsia"/>
          <w:b/>
          <w:color w:val="FF0000"/>
          <w:sz w:val="24"/>
        </w:rPr>
        <w:t>下</w:t>
      </w:r>
      <w:r>
        <w:rPr>
          <w:rFonts w:ascii="宋体" w:hAnsi="宋体" w:hint="eastAsia"/>
          <w:b/>
          <w:color w:val="FF0000"/>
          <w:sz w:val="24"/>
        </w:rPr>
        <w:t>午</w:t>
      </w:r>
      <w:r w:rsidR="00CE5D1B">
        <w:rPr>
          <w:rFonts w:ascii="宋体" w:hAnsi="宋体" w:hint="eastAsia"/>
          <w:b/>
          <w:color w:val="FF0000"/>
          <w:sz w:val="24"/>
        </w:rPr>
        <w:t>2</w:t>
      </w:r>
      <w:r>
        <w:rPr>
          <w:rFonts w:ascii="宋体" w:hAnsi="宋体" w:hint="eastAsia"/>
          <w:b/>
          <w:color w:val="FF0000"/>
          <w:sz w:val="24"/>
        </w:rPr>
        <w:t>:30</w:t>
      </w:r>
      <w:r w:rsidR="00C61BCA" w:rsidRPr="00CE5D1B">
        <w:rPr>
          <w:rFonts w:ascii="宋体" w:hAnsi="宋体" w:hint="eastAsia"/>
          <w:b/>
          <w:color w:val="FF0000"/>
          <w:sz w:val="24"/>
        </w:rPr>
        <w:t>分</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开标地点：南京理工大学泰州科技学院</w:t>
      </w:r>
      <w:r w:rsidR="00337755">
        <w:rPr>
          <w:rFonts w:ascii="宋体" w:hAnsi="宋体" w:hint="eastAsia"/>
          <w:sz w:val="24"/>
        </w:rPr>
        <w:t>评标</w:t>
      </w:r>
      <w:r>
        <w:rPr>
          <w:rFonts w:ascii="宋体" w:hAnsi="宋体" w:hint="eastAsia"/>
          <w:sz w:val="24"/>
        </w:rPr>
        <w:t>室</w:t>
      </w:r>
      <w:r w:rsidR="00A20336">
        <w:rPr>
          <w:rFonts w:ascii="宋体" w:hAnsi="宋体" w:hint="eastAsia"/>
          <w:sz w:val="24"/>
        </w:rPr>
        <w:t>（明德楼4105）</w:t>
      </w:r>
    </w:p>
    <w:p w:rsidR="00ED0E92" w:rsidRDefault="0025468A" w:rsidP="00483D2C">
      <w:pPr>
        <w:spacing w:line="348" w:lineRule="auto"/>
        <w:ind w:firstLineChars="200" w:firstLine="480"/>
        <w:rPr>
          <w:rFonts w:ascii="宋体" w:hAnsi="宋体"/>
          <w:sz w:val="24"/>
        </w:rPr>
      </w:pPr>
      <w:r>
        <w:rPr>
          <w:rFonts w:ascii="宋体" w:hAnsi="宋体" w:hint="eastAsia"/>
          <w:sz w:val="24"/>
        </w:rPr>
        <w:t>5、招标联系人：</w:t>
      </w:r>
    </w:p>
    <w:p w:rsidR="00ED0E92" w:rsidRDefault="0025468A" w:rsidP="00483D2C">
      <w:pPr>
        <w:spacing w:line="348" w:lineRule="auto"/>
        <w:ind w:firstLineChars="354" w:firstLine="850"/>
        <w:rPr>
          <w:rFonts w:ascii="宋体" w:hAnsi="宋体"/>
          <w:sz w:val="24"/>
        </w:rPr>
      </w:pPr>
      <w:r>
        <w:rPr>
          <w:rFonts w:ascii="宋体" w:hAnsi="宋体" w:hint="eastAsia"/>
          <w:sz w:val="24"/>
        </w:rPr>
        <w:t>联 系 人：毛老师     联系电话：0523-86159939</w:t>
      </w:r>
    </w:p>
    <w:p w:rsidR="00247D95" w:rsidRDefault="00337755" w:rsidP="00483D2C">
      <w:pPr>
        <w:spacing w:line="348" w:lineRule="auto"/>
        <w:ind w:firstLineChars="354" w:firstLine="850"/>
        <w:rPr>
          <w:rFonts w:asciiTheme="minorEastAsia" w:hAnsiTheme="minorEastAsia" w:cs="宋体"/>
          <w:kern w:val="0"/>
          <w:sz w:val="24"/>
          <w:szCs w:val="24"/>
          <w:bdr w:val="none" w:sz="0" w:space="0" w:color="auto" w:frame="1"/>
        </w:rPr>
      </w:pPr>
      <w:r>
        <w:rPr>
          <w:rFonts w:ascii="宋体" w:hAnsi="宋体" w:hint="eastAsia"/>
          <w:sz w:val="24"/>
        </w:rPr>
        <w:t>技术咨询：</w:t>
      </w:r>
      <w:r w:rsidR="00247D95">
        <w:rPr>
          <w:rFonts w:ascii="宋体" w:hAnsi="宋体" w:hint="eastAsia"/>
          <w:sz w:val="24"/>
        </w:rPr>
        <w:t>林老师</w:t>
      </w:r>
      <w:r w:rsidR="0025468A" w:rsidRPr="0098554B">
        <w:rPr>
          <w:rFonts w:ascii="宋体" w:hAnsi="宋体" w:hint="eastAsia"/>
          <w:sz w:val="24"/>
        </w:rPr>
        <w:t xml:space="preserve">     联系电话：</w:t>
      </w:r>
      <w:r w:rsidR="00247D95">
        <w:rPr>
          <w:rFonts w:asciiTheme="minorEastAsia" w:hAnsiTheme="minorEastAsia" w:cs="宋体" w:hint="eastAsia"/>
          <w:kern w:val="0"/>
          <w:sz w:val="24"/>
          <w:szCs w:val="24"/>
          <w:bdr w:val="none" w:sz="0" w:space="0" w:color="auto" w:frame="1"/>
        </w:rPr>
        <w:t>15850882488</w:t>
      </w:r>
    </w:p>
    <w:p w:rsidR="00247D95" w:rsidRPr="00247D95" w:rsidRDefault="00247D95" w:rsidP="00483D2C">
      <w:pPr>
        <w:spacing w:line="348" w:lineRule="auto"/>
        <w:ind w:firstLineChars="354" w:firstLine="850"/>
        <w:rPr>
          <w:rFonts w:ascii="宋体" w:hAnsi="宋体"/>
          <w:sz w:val="24"/>
        </w:rPr>
      </w:pPr>
      <w:r>
        <w:rPr>
          <w:rFonts w:asciiTheme="minorEastAsia" w:hAnsiTheme="minorEastAsia" w:cs="宋体" w:hint="eastAsia"/>
          <w:kern w:val="0"/>
          <w:sz w:val="24"/>
          <w:szCs w:val="24"/>
          <w:bdr w:val="none" w:sz="0" w:space="0" w:color="auto" w:frame="1"/>
        </w:rPr>
        <w:t xml:space="preserve">          </w:t>
      </w:r>
      <w:r>
        <w:rPr>
          <w:rFonts w:ascii="宋体" w:hAnsi="宋体" w:hint="eastAsia"/>
          <w:sz w:val="24"/>
        </w:rPr>
        <w:t>马老师     联系电话：15951177054</w:t>
      </w:r>
    </w:p>
    <w:p w:rsidR="00ED0E92" w:rsidRDefault="0025468A">
      <w:pPr>
        <w:widowControl/>
        <w:spacing w:line="360" w:lineRule="auto"/>
        <w:ind w:firstLine="462"/>
        <w:jc w:val="left"/>
        <w:rPr>
          <w:rFonts w:ascii="宋体" w:hAnsi="宋体"/>
          <w:sz w:val="24"/>
        </w:rPr>
      </w:pPr>
      <w:r>
        <w:rPr>
          <w:rFonts w:ascii="宋体" w:hAnsi="宋体" w:hint="eastAsia"/>
          <w:sz w:val="24"/>
        </w:rPr>
        <w:lastRenderedPageBreak/>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25468A" w:rsidP="002607BD">
      <w:pPr>
        <w:pStyle w:val="1"/>
        <w:spacing w:afterLines="50"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ED0E92" w:rsidTr="00247D95">
        <w:trPr>
          <w:trHeight w:val="962"/>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rsidTr="00247D95">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项目名称：</w:t>
            </w:r>
            <w:r w:rsidR="00247D95">
              <w:rPr>
                <w:rFonts w:ascii="ˎ̥,Verdana,Arial" w:hAnsi="ˎ̥,Verdana,Arial" w:cs="宋体" w:hint="eastAsia"/>
                <w:color w:val="FF0000"/>
                <w:kern w:val="0"/>
                <w:sz w:val="24"/>
              </w:rPr>
              <w:t>实验室文化建设项目</w:t>
            </w:r>
          </w:p>
          <w:p w:rsidR="00ED0E92" w:rsidRDefault="0025468A" w:rsidP="00247D95">
            <w:pPr>
              <w:adjustRightInd w:val="0"/>
              <w:snapToGrid w:val="0"/>
              <w:spacing w:line="360" w:lineRule="auto"/>
              <w:rPr>
                <w:rFonts w:ascii="宋体" w:hAnsi="宋体"/>
                <w:sz w:val="24"/>
              </w:rPr>
            </w:pPr>
            <w:r>
              <w:rPr>
                <w:rFonts w:ascii="宋体" w:hAnsi="宋体" w:hint="eastAsia"/>
                <w:sz w:val="24"/>
                <w:szCs w:val="24"/>
              </w:rPr>
              <w:t>项目编号：</w:t>
            </w:r>
            <w:r w:rsidRPr="00EF2B4C">
              <w:rPr>
                <w:rFonts w:ascii="宋体" w:hAnsi="宋体" w:hint="eastAsia"/>
                <w:color w:val="FF0000"/>
                <w:sz w:val="24"/>
                <w:szCs w:val="24"/>
              </w:rPr>
              <w:t>2018.0</w:t>
            </w:r>
            <w:r w:rsidR="00247D95">
              <w:rPr>
                <w:rFonts w:ascii="宋体" w:hAnsi="宋体" w:hint="eastAsia"/>
                <w:color w:val="FF0000"/>
                <w:sz w:val="24"/>
                <w:szCs w:val="24"/>
              </w:rPr>
              <w:t>38</w:t>
            </w:r>
          </w:p>
        </w:tc>
      </w:tr>
      <w:tr w:rsidR="00ED0E92" w:rsidTr="00247D95">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b/>
                <w:sz w:val="24"/>
                <w:szCs w:val="24"/>
              </w:rPr>
            </w:pPr>
            <w:r>
              <w:rPr>
                <w:rFonts w:ascii="宋体" w:hAnsi="宋体" w:hint="eastAsia"/>
                <w:sz w:val="24"/>
                <w:szCs w:val="24"/>
              </w:rPr>
              <w:t>投标保证金金额:</w:t>
            </w:r>
            <w:r w:rsidR="00C318B1" w:rsidRPr="00EF2B4C">
              <w:rPr>
                <w:rFonts w:ascii="宋体" w:hAnsi="宋体" w:hint="eastAsia"/>
                <w:b/>
                <w:color w:val="FF0000"/>
                <w:sz w:val="24"/>
                <w:szCs w:val="24"/>
              </w:rPr>
              <w:t>伍仟</w:t>
            </w:r>
            <w:r w:rsidRPr="00EF2B4C">
              <w:rPr>
                <w:rFonts w:ascii="宋体" w:hAnsi="宋体" w:hint="eastAsia"/>
                <w:b/>
                <w:color w:val="FF0000"/>
                <w:sz w:val="24"/>
                <w:szCs w:val="24"/>
              </w:rPr>
              <w:t>元</w:t>
            </w:r>
            <w:r>
              <w:rPr>
                <w:rFonts w:ascii="宋体" w:hAnsi="宋体" w:hint="eastAsia"/>
                <w:b/>
                <w:sz w:val="24"/>
                <w:szCs w:val="24"/>
              </w:rPr>
              <w:t>。</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w:t>
            </w:r>
            <w:r w:rsidRPr="00CA5973">
              <w:rPr>
                <w:rFonts w:ascii="宋体" w:hAnsi="宋体" w:hint="eastAsia"/>
                <w:b/>
                <w:sz w:val="24"/>
                <w:szCs w:val="24"/>
              </w:rPr>
              <w:t>备注采购编号</w:t>
            </w:r>
            <w:r w:rsidR="0098554B" w:rsidRPr="00CA5973">
              <w:rPr>
                <w:rFonts w:ascii="宋体" w:hAnsi="宋体" w:hint="eastAsia"/>
                <w:b/>
                <w:sz w:val="24"/>
                <w:szCs w:val="24"/>
              </w:rPr>
              <w:t>+项目名称</w:t>
            </w:r>
            <w:r w:rsidRPr="00CA5973">
              <w:rPr>
                <w:rFonts w:ascii="宋体" w:hAnsi="宋体"/>
                <w:b/>
                <w:sz w:val="24"/>
                <w:szCs w:val="24"/>
              </w:rPr>
              <w:t>。</w:t>
            </w:r>
          </w:p>
        </w:tc>
      </w:tr>
      <w:tr w:rsidR="002607BD" w:rsidTr="00247D95">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2607BD" w:rsidP="00113BF0">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hint="eastAsia"/>
                <w:sz w:val="24"/>
                <w:szCs w:val="24"/>
              </w:rPr>
            </w:pPr>
            <w:r>
              <w:rPr>
                <w:rFonts w:ascii="宋体" w:hAnsi="宋体" w:hint="eastAsia"/>
                <w:sz w:val="24"/>
                <w:szCs w:val="24"/>
              </w:rPr>
              <w:t>现场踏勘时间：</w:t>
            </w:r>
            <w:r>
              <w:rPr>
                <w:rFonts w:ascii="宋体" w:hAnsi="宋体" w:hint="eastAsia"/>
                <w:b/>
                <w:color w:val="FF0000"/>
                <w:sz w:val="24"/>
              </w:rPr>
              <w:t>2018年11月19日</w:t>
            </w:r>
            <w:r w:rsidR="007C7BF5">
              <w:rPr>
                <w:rFonts w:ascii="宋体" w:hAnsi="宋体" w:hint="eastAsia"/>
                <w:b/>
                <w:color w:val="FF0000"/>
                <w:sz w:val="24"/>
              </w:rPr>
              <w:t>下</w:t>
            </w:r>
            <w:r>
              <w:rPr>
                <w:rFonts w:ascii="宋体" w:hAnsi="宋体" w:hint="eastAsia"/>
                <w:b/>
                <w:color w:val="FF0000"/>
                <w:sz w:val="24"/>
              </w:rPr>
              <w:t>午</w:t>
            </w:r>
            <w:r w:rsidR="007C7BF5">
              <w:rPr>
                <w:rFonts w:ascii="宋体" w:hAnsi="宋体" w:hint="eastAsia"/>
                <w:b/>
                <w:color w:val="FF0000"/>
                <w:sz w:val="24"/>
              </w:rPr>
              <w:t>3</w:t>
            </w:r>
            <w:r>
              <w:rPr>
                <w:rFonts w:ascii="宋体" w:hAnsi="宋体" w:hint="eastAsia"/>
                <w:b/>
                <w:color w:val="FF0000"/>
                <w:sz w:val="24"/>
              </w:rPr>
              <w:t>:00前</w:t>
            </w:r>
          </w:p>
          <w:p w:rsidR="002607BD" w:rsidRDefault="002607BD">
            <w:pPr>
              <w:adjustRightInd w:val="0"/>
              <w:snapToGrid w:val="0"/>
              <w:spacing w:line="360" w:lineRule="auto"/>
              <w:rPr>
                <w:rFonts w:ascii="宋体" w:hAnsi="宋体" w:hint="eastAsia"/>
                <w:sz w:val="24"/>
                <w:szCs w:val="24"/>
              </w:rPr>
            </w:pPr>
            <w:r>
              <w:rPr>
                <w:rFonts w:ascii="宋体" w:hAnsi="宋体" w:hint="eastAsia"/>
                <w:sz w:val="24"/>
                <w:szCs w:val="24"/>
              </w:rPr>
              <w:t xml:space="preserve">踏勘联系人： </w:t>
            </w:r>
            <w:r>
              <w:rPr>
                <w:rFonts w:ascii="宋体" w:hAnsi="宋体" w:hint="eastAsia"/>
                <w:sz w:val="24"/>
              </w:rPr>
              <w:t>林老师</w:t>
            </w:r>
            <w:r w:rsidRPr="0098554B">
              <w:rPr>
                <w:rFonts w:ascii="宋体" w:hAnsi="宋体" w:hint="eastAsia"/>
                <w:sz w:val="24"/>
              </w:rPr>
              <w:t xml:space="preserve">     联系电话：</w:t>
            </w:r>
            <w:r>
              <w:rPr>
                <w:rFonts w:asciiTheme="minorEastAsia" w:hAnsiTheme="minorEastAsia" w:cs="宋体" w:hint="eastAsia"/>
                <w:kern w:val="0"/>
                <w:sz w:val="24"/>
                <w:szCs w:val="24"/>
                <w:bdr w:val="none" w:sz="0" w:space="0" w:color="auto" w:frame="1"/>
              </w:rPr>
              <w:t>15850882488</w:t>
            </w:r>
          </w:p>
        </w:tc>
      </w:tr>
      <w:tr w:rsidR="002607BD" w:rsidTr="00247D95">
        <w:trPr>
          <w:trHeight w:val="572"/>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2607BD" w:rsidP="00113BF0">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南京理工大学泰州科技学院资产与实验室管理处（明德楼4103）</w:t>
            </w:r>
          </w:p>
          <w:p w:rsidR="002607BD" w:rsidRDefault="002607BD" w:rsidP="00CD6B79">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Pr>
                <w:rFonts w:ascii="宋体" w:hAnsi="宋体" w:hint="eastAsia"/>
                <w:b/>
                <w:color w:val="FF0000"/>
                <w:sz w:val="24"/>
              </w:rPr>
              <w:t>2018年</w:t>
            </w:r>
            <w:r w:rsidR="007C7BF5">
              <w:rPr>
                <w:rFonts w:ascii="宋体" w:hAnsi="宋体" w:hint="eastAsia"/>
                <w:b/>
                <w:color w:val="FF0000"/>
                <w:sz w:val="24"/>
              </w:rPr>
              <w:t>11月22日</w:t>
            </w:r>
            <w:r w:rsidRPr="00AA779F">
              <w:rPr>
                <w:rFonts w:ascii="宋体" w:hAnsi="宋体" w:hint="eastAsia"/>
                <w:b/>
                <w:color w:val="FF0000"/>
                <w:sz w:val="24"/>
              </w:rPr>
              <w:t>上午10:30</w:t>
            </w:r>
            <w:r>
              <w:rPr>
                <w:rFonts w:ascii="宋体" w:hAnsi="宋体" w:hint="eastAsia"/>
                <w:b/>
                <w:color w:val="FF0000"/>
                <w:sz w:val="24"/>
              </w:rPr>
              <w:t xml:space="preserve"> 整</w:t>
            </w:r>
          </w:p>
        </w:tc>
      </w:tr>
      <w:tr w:rsidR="002607BD" w:rsidTr="00247D95">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2607BD" w:rsidP="00113BF0">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2607BD" w:rsidTr="00247D95">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2607BD" w:rsidP="00113BF0">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 xml:space="preserve">开标时间： </w:t>
            </w:r>
            <w:r w:rsidRPr="00FA2538">
              <w:rPr>
                <w:rFonts w:ascii="宋体" w:hAnsi="宋体" w:hint="eastAsia"/>
                <w:b/>
                <w:color w:val="FF0000"/>
                <w:sz w:val="24"/>
              </w:rPr>
              <w:t xml:space="preserve">2018年 </w:t>
            </w:r>
            <w:r w:rsidR="007C7BF5">
              <w:rPr>
                <w:rFonts w:ascii="宋体" w:hAnsi="宋体" w:hint="eastAsia"/>
                <w:b/>
                <w:color w:val="FF0000"/>
                <w:sz w:val="24"/>
              </w:rPr>
              <w:t>11月22日</w:t>
            </w:r>
            <w:r w:rsidRPr="00FA2538">
              <w:rPr>
                <w:rFonts w:ascii="宋体" w:hAnsi="宋体" w:hint="eastAsia"/>
                <w:b/>
                <w:color w:val="FF0000"/>
                <w:sz w:val="24"/>
              </w:rPr>
              <w:t xml:space="preserve"> 下午2:30整</w:t>
            </w:r>
          </w:p>
          <w:p w:rsidR="002607BD" w:rsidRDefault="002607BD">
            <w:pPr>
              <w:adjustRightInd w:val="0"/>
              <w:snapToGrid w:val="0"/>
              <w:spacing w:line="360" w:lineRule="auto"/>
              <w:rPr>
                <w:rFonts w:ascii="宋体" w:hAnsi="宋体"/>
                <w:sz w:val="24"/>
                <w:szCs w:val="24"/>
              </w:rPr>
            </w:pPr>
            <w:r>
              <w:rPr>
                <w:rFonts w:ascii="宋体" w:hAnsi="宋体" w:hint="eastAsia"/>
                <w:sz w:val="24"/>
              </w:rPr>
              <w:t>开标地点：南京理工大学泰州科技学院</w:t>
            </w:r>
            <w:r w:rsidRPr="00AA779F">
              <w:rPr>
                <w:rFonts w:ascii="宋体" w:hAnsi="宋体" w:hint="eastAsia"/>
                <w:sz w:val="24"/>
              </w:rPr>
              <w:t>评标室（明德楼4105）</w:t>
            </w:r>
          </w:p>
        </w:tc>
      </w:tr>
      <w:tr w:rsidR="002607BD" w:rsidTr="00247D95">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2607BD" w:rsidP="00113BF0">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2607BD" w:rsidP="00113BF0">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交货地点：由采购人指定</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2607BD" w:rsidP="00113BF0">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2607BD" w:rsidTr="00247D95">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jc w:val="center"/>
              <w:rPr>
                <w:rFonts w:ascii="宋体" w:hAnsi="宋体"/>
                <w:sz w:val="24"/>
              </w:rPr>
            </w:pPr>
            <w:r>
              <w:rPr>
                <w:rFonts w:ascii="宋体" w:hAnsi="宋体" w:hint="eastAsia"/>
                <w:sz w:val="24"/>
              </w:rPr>
              <w:t>10</w:t>
            </w:r>
          </w:p>
        </w:tc>
        <w:tc>
          <w:tcPr>
            <w:tcW w:w="7707" w:type="dxa"/>
            <w:tcBorders>
              <w:top w:val="single" w:sz="4" w:space="0" w:color="auto"/>
              <w:left w:val="single" w:sz="4" w:space="0" w:color="auto"/>
              <w:bottom w:val="single" w:sz="4" w:space="0" w:color="auto"/>
              <w:right w:val="single" w:sz="4" w:space="0" w:color="auto"/>
            </w:tcBorders>
          </w:tcPr>
          <w:p w:rsidR="002607BD" w:rsidRDefault="002607BD">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2607BD">
      <w:pPr>
        <w:pStyle w:val="a0"/>
        <w:spacing w:beforeLines="50"/>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2607BD">
      <w:pPr>
        <w:pStyle w:val="3"/>
        <w:spacing w:beforeLines="50" w:afterLines="50"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sidR="00A476A8">
        <w:rPr>
          <w:rFonts w:ascii="ˎ̥,Verdana,Arial" w:hAnsi="ˎ̥,Verdana,Arial" w:cs="宋体" w:hint="eastAsia"/>
          <w:color w:val="FF0000"/>
          <w:kern w:val="0"/>
          <w:sz w:val="24"/>
        </w:rPr>
        <w:t>实验室文化建设项目</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2607BD">
      <w:pPr>
        <w:pStyle w:val="3"/>
        <w:spacing w:beforeLines="50" w:afterLines="50"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Default="0025468A" w:rsidP="002607BD">
      <w:pPr>
        <w:pStyle w:val="3"/>
        <w:spacing w:beforeLines="50" w:afterLines="50"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必须具有良好的商业信誉和健全的财务会计制度，提供</w:t>
      </w:r>
      <w:r w:rsidR="00E073D1" w:rsidRPr="00E073D1">
        <w:rPr>
          <w:rFonts w:ascii="宋体" w:hAnsi="宋体" w:hint="eastAsia"/>
          <w:color w:val="FF0000"/>
          <w:sz w:val="24"/>
        </w:rPr>
        <w:t>2018</w:t>
      </w:r>
      <w:r>
        <w:rPr>
          <w:rFonts w:ascii="宋体" w:hAnsi="宋体" w:hint="eastAsia"/>
          <w:sz w:val="24"/>
        </w:rPr>
        <w:t>年任意二个月纳税证明和会计师事务所出具的</w:t>
      </w:r>
      <w:r w:rsidR="00E073D1" w:rsidRPr="00E073D1">
        <w:rPr>
          <w:rFonts w:ascii="宋体" w:hAnsi="宋体" w:hint="eastAsia"/>
          <w:color w:val="FF0000"/>
          <w:sz w:val="24"/>
        </w:rPr>
        <w:t>201</w:t>
      </w:r>
      <w:r w:rsidR="00DD63A0">
        <w:rPr>
          <w:rFonts w:ascii="宋体" w:hAnsi="宋体" w:hint="eastAsia"/>
          <w:color w:val="FF0000"/>
          <w:sz w:val="24"/>
        </w:rPr>
        <w:t>7</w:t>
      </w:r>
      <w:r>
        <w:rPr>
          <w:rFonts w:ascii="宋体" w:hAnsi="宋体" w:hint="eastAsia"/>
          <w:sz w:val="24"/>
        </w:rPr>
        <w:t>年度财务审计报告；</w:t>
      </w:r>
    </w:p>
    <w:p w:rsidR="00ED0E92" w:rsidRDefault="0025468A">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Default="0025468A">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sidR="008E7F95">
        <w:rPr>
          <w:rFonts w:ascii="宋体" w:hAnsi="宋体" w:hint="eastAsia"/>
          <w:kern w:val="2"/>
          <w:szCs w:val="21"/>
        </w:rPr>
        <w:t xml:space="preserve">     </w:t>
      </w:r>
      <w:r>
        <w:rPr>
          <w:rFonts w:ascii="宋体" w:hAnsi="宋体" w:hint="eastAsia"/>
          <w:color w:val="FF0000"/>
          <w:kern w:val="2"/>
          <w:szCs w:val="21"/>
        </w:rPr>
        <w:t xml:space="preserve"> </w:t>
      </w:r>
      <w:r w:rsidR="00DF2133">
        <w:rPr>
          <w:rFonts w:ascii="ˎ̥,Verdana,Arial" w:hAnsi="ˎ̥,Verdana,Arial" w:cs="宋体" w:hint="eastAsia"/>
          <w:color w:val="FF0000"/>
        </w:rPr>
        <w:t>南京理工大学泰州科技学院实验室文化建设项目</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F64415" w:rsidRPr="00EF2B4C">
        <w:rPr>
          <w:rFonts w:ascii="宋体" w:hAnsi="宋体" w:hint="eastAsia"/>
          <w:b/>
          <w:color w:val="FF0000"/>
          <w:sz w:val="24"/>
          <w:szCs w:val="24"/>
        </w:rPr>
        <w:t>伍仟</w:t>
      </w:r>
      <w:r w:rsidRPr="00EF2B4C">
        <w:rPr>
          <w:rFonts w:ascii="宋体" w:hAnsi="宋体" w:hint="eastAsia"/>
          <w:b/>
          <w:color w:val="FF0000"/>
          <w:sz w:val="24"/>
          <w:szCs w:val="24"/>
        </w:rPr>
        <w:t>元整</w:t>
      </w:r>
      <w:r>
        <w:rPr>
          <w:rFonts w:ascii="宋体" w:hAnsi="宋体" w:hint="eastAsia"/>
          <w:bCs/>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w:t>
      </w:r>
      <w:r w:rsidR="00A63366">
        <w:rPr>
          <w:rFonts w:ascii="宋体" w:hAnsi="宋体" w:hint="eastAsia"/>
          <w:bCs/>
          <w:sz w:val="24"/>
        </w:rPr>
        <w:t>无息</w:t>
      </w:r>
      <w:r>
        <w:rPr>
          <w:rFonts w:ascii="宋体" w:hAnsi="宋体" w:hint="eastAsia"/>
          <w:bCs/>
          <w:sz w:val="24"/>
        </w:rPr>
        <w:t>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2607BD">
      <w:pPr>
        <w:pStyle w:val="3"/>
        <w:spacing w:beforeLines="50" w:afterLines="50"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w:t>
      </w:r>
      <w:r w:rsidRPr="00E22006">
        <w:rPr>
          <w:rFonts w:ascii="宋体" w:hAnsi="宋体" w:hint="eastAsia"/>
          <w:bCs/>
          <w:color w:val="FF0000"/>
          <w:sz w:val="24"/>
        </w:rPr>
        <w:t>请勿在2018年</w:t>
      </w:r>
      <w:r w:rsidR="007C7BF5">
        <w:rPr>
          <w:rFonts w:ascii="宋体" w:hAnsi="宋体" w:hint="eastAsia"/>
          <w:color w:val="FF0000"/>
          <w:sz w:val="24"/>
        </w:rPr>
        <w:t>11月22日</w:t>
      </w:r>
      <w:r w:rsidRPr="00E22006">
        <w:rPr>
          <w:rFonts w:ascii="宋体" w:hAnsi="宋体" w:hint="eastAsia"/>
          <w:bCs/>
          <w:color w:val="FF0000"/>
          <w:sz w:val="24"/>
        </w:rPr>
        <w:t>上午</w:t>
      </w:r>
      <w:r w:rsidR="00EC4714">
        <w:rPr>
          <w:rFonts w:ascii="宋体" w:hAnsi="宋体" w:hint="eastAsia"/>
          <w:bCs/>
          <w:color w:val="FF0000"/>
          <w:sz w:val="24"/>
        </w:rPr>
        <w:t>10</w:t>
      </w:r>
      <w:r w:rsidRPr="00E22006">
        <w:rPr>
          <w:rFonts w:ascii="宋体" w:hAnsi="宋体" w:hint="eastAsia"/>
          <w:bCs/>
          <w:color w:val="FF0000"/>
          <w:sz w:val="24"/>
        </w:rPr>
        <w:t>：30之前启封”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ED0E92"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ED0E92"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ED0E92"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2607BD">
      <w:pPr>
        <w:pStyle w:val="3"/>
        <w:spacing w:beforeLines="50" w:afterLines="50" w:line="520" w:lineRule="exact"/>
      </w:pPr>
      <w:bookmarkStart w:id="150" w:name="_Toc501011905"/>
      <w:bookmarkStart w:id="151" w:name="_Toc501002264"/>
      <w:bookmarkStart w:id="152" w:name="_Toc511036922"/>
      <w:bookmarkStart w:id="153" w:name="_Toc500927955"/>
      <w:bookmarkStart w:id="154" w:name="_Toc501002441"/>
      <w:r>
        <w:rPr>
          <w:rFonts w:hint="eastAsia"/>
        </w:rPr>
        <w:t>五、开标与评标</w:t>
      </w:r>
      <w:bookmarkEnd w:id="146"/>
      <w:bookmarkEnd w:id="147"/>
      <w:bookmarkEnd w:id="148"/>
      <w:bookmarkEnd w:id="149"/>
      <w:bookmarkEnd w:id="150"/>
      <w:bookmarkEnd w:id="151"/>
      <w:bookmarkEnd w:id="152"/>
      <w:bookmarkEnd w:id="153"/>
      <w:bookmarkEnd w:id="154"/>
    </w:p>
    <w:p w:rsidR="00ED0E92" w:rsidRDefault="0025468A">
      <w:pPr>
        <w:pStyle w:val="4"/>
        <w:spacing w:before="0" w:after="0" w:line="520" w:lineRule="exact"/>
        <w:rPr>
          <w:b w:val="0"/>
          <w:bCs w:val="0"/>
        </w:rPr>
      </w:pPr>
      <w:bookmarkStart w:id="155" w:name="_Toc513029230"/>
      <w:bookmarkStart w:id="156" w:name="_Toc16938546"/>
      <w:bookmarkStart w:id="157" w:name="_Toc20823302"/>
      <w:r>
        <w:rPr>
          <w:b w:val="0"/>
          <w:bCs w:val="0"/>
        </w:rPr>
        <w:t>2</w:t>
      </w:r>
      <w:r>
        <w:rPr>
          <w:rFonts w:hint="eastAsia"/>
          <w:b w:val="0"/>
          <w:bCs w:val="0"/>
        </w:rPr>
        <w:t>2</w:t>
      </w:r>
      <w:r>
        <w:rPr>
          <w:rFonts w:hint="eastAsia"/>
          <w:b w:val="0"/>
          <w:bCs w:val="0"/>
        </w:rPr>
        <w:t>、开标</w:t>
      </w:r>
      <w:bookmarkEnd w:id="155"/>
      <w:bookmarkEnd w:id="156"/>
      <w:bookmarkEnd w:id="157"/>
    </w:p>
    <w:p w:rsidR="00ED0E92"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w:t>
      </w:r>
      <w:r>
        <w:rPr>
          <w:rFonts w:ascii="宋体" w:hAnsi="宋体" w:hint="eastAsia"/>
          <w:b/>
          <w:color w:val="000000"/>
          <w:sz w:val="24"/>
        </w:rPr>
        <w:lastRenderedPageBreak/>
        <w:t>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1" w:name="_Toc513029232"/>
      <w:bookmarkStart w:id="162" w:name="_Toc16938548"/>
      <w:bookmarkStart w:id="163" w:name="_Toc20823304"/>
      <w:r>
        <w:rPr>
          <w:b w:val="0"/>
          <w:bCs w:val="0"/>
        </w:rPr>
        <w:t>2</w:t>
      </w:r>
      <w:r>
        <w:rPr>
          <w:rFonts w:hint="eastAsia"/>
          <w:b w:val="0"/>
          <w:bCs w:val="0"/>
        </w:rPr>
        <w:t>4</w:t>
      </w:r>
      <w:r>
        <w:rPr>
          <w:rFonts w:hint="eastAsia"/>
          <w:b w:val="0"/>
          <w:bCs w:val="0"/>
        </w:rPr>
        <w:t>．投标的澄清</w:t>
      </w:r>
      <w:bookmarkEnd w:id="161"/>
      <w:bookmarkEnd w:id="162"/>
      <w:bookmarkEnd w:id="163"/>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4" w:name="_Toc16938549"/>
      <w:bookmarkStart w:id="165" w:name="_Toc513029233"/>
      <w:bookmarkStart w:id="166" w:name="_Toc20823305"/>
      <w:r>
        <w:rPr>
          <w:b w:val="0"/>
          <w:bCs w:val="0"/>
        </w:rPr>
        <w:t>25</w:t>
      </w:r>
      <w:r>
        <w:rPr>
          <w:rFonts w:hint="eastAsia"/>
          <w:b w:val="0"/>
          <w:bCs w:val="0"/>
        </w:rPr>
        <w:t>、对投标文件的初审</w:t>
      </w:r>
      <w:bookmarkEnd w:id="164"/>
      <w:bookmarkEnd w:id="165"/>
      <w:bookmarkEnd w:id="166"/>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7" w:name="_Toc513029234"/>
      <w:bookmarkStart w:id="168" w:name="_Toc16938550"/>
      <w:bookmarkStart w:id="169" w:name="_Toc20823306"/>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9D0F8D" w:rsidRDefault="0025468A" w:rsidP="009D0F8D">
      <w:pPr>
        <w:pStyle w:val="11"/>
        <w:spacing w:line="240" w:lineRule="auto"/>
        <w:ind w:left="240" w:firstLineChars="0" w:firstLine="0"/>
        <w:jc w:val="center"/>
        <w:rPr>
          <w:rFonts w:ascii="宋体" w:hAnsi="宋体"/>
          <w:kern w:val="0"/>
          <w:sz w:val="32"/>
          <w:szCs w:val="32"/>
        </w:rPr>
      </w:pPr>
      <w:r>
        <w:rPr>
          <w:rFonts w:ascii="宋体" w:hAnsi="宋体"/>
          <w:color w:val="FF0000"/>
          <w:kern w:val="0"/>
          <w:u w:val="single"/>
        </w:rPr>
        <w:br w:type="page"/>
      </w:r>
      <w:r>
        <w:rPr>
          <w:rFonts w:ascii="宋体" w:hAnsi="宋体" w:hint="eastAsia"/>
          <w:kern w:val="0"/>
          <w:sz w:val="32"/>
          <w:szCs w:val="32"/>
        </w:rPr>
        <w:lastRenderedPageBreak/>
        <w:t>综合评分表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65"/>
        <w:gridCol w:w="2329"/>
        <w:gridCol w:w="4870"/>
      </w:tblGrid>
      <w:tr w:rsidR="00BC55CB" w:rsidRPr="00F671B2" w:rsidTr="0012135A">
        <w:trPr>
          <w:trHeight w:val="558"/>
        </w:trPr>
        <w:tc>
          <w:tcPr>
            <w:tcW w:w="4202" w:type="dxa"/>
            <w:gridSpan w:val="3"/>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jc w:val="center"/>
              <w:rPr>
                <w:color w:val="000000"/>
              </w:rPr>
            </w:pPr>
            <w:r w:rsidRPr="00F671B2">
              <w:rPr>
                <w:rFonts w:ascii="宋体" w:hAnsi="宋体" w:hint="eastAsia"/>
                <w:color w:val="000000"/>
              </w:rPr>
              <w:t>分值构成</w:t>
            </w:r>
          </w:p>
          <w:p w:rsidR="00BC55CB" w:rsidRPr="00F671B2" w:rsidRDefault="00BC55CB" w:rsidP="0012135A">
            <w:pPr>
              <w:spacing w:line="276" w:lineRule="auto"/>
              <w:jc w:val="center"/>
              <w:rPr>
                <w:color w:val="000000"/>
                <w:highlight w:val="yellow"/>
              </w:rPr>
            </w:pPr>
            <w:r w:rsidRPr="00F671B2">
              <w:rPr>
                <w:rFonts w:ascii="宋体" w:hAnsi="宋体" w:hint="eastAsia"/>
                <w:color w:val="000000"/>
              </w:rPr>
              <w:t>(总分100分)</w:t>
            </w:r>
          </w:p>
        </w:tc>
        <w:tc>
          <w:tcPr>
            <w:tcW w:w="4870" w:type="dxa"/>
            <w:tcBorders>
              <w:top w:val="single" w:sz="4" w:space="0" w:color="auto"/>
              <w:left w:val="single" w:sz="4" w:space="0" w:color="auto"/>
              <w:bottom w:val="single" w:sz="4" w:space="0" w:color="auto"/>
              <w:right w:val="single" w:sz="4" w:space="0" w:color="auto"/>
            </w:tcBorders>
            <w:hideMark/>
          </w:tcPr>
          <w:p w:rsidR="00BC55CB" w:rsidRPr="00F671B2" w:rsidRDefault="00BC55CB" w:rsidP="0012135A">
            <w:pPr>
              <w:spacing w:line="276" w:lineRule="auto"/>
              <w:ind w:firstLineChars="200" w:firstLine="420"/>
              <w:rPr>
                <w:color w:val="000000"/>
              </w:rPr>
            </w:pPr>
            <w:r w:rsidRPr="00F671B2">
              <w:rPr>
                <w:rFonts w:hint="eastAsia"/>
                <w:color w:val="000000"/>
              </w:rPr>
              <w:t>技术响应及实施可行性：</w:t>
            </w:r>
            <w:r w:rsidRPr="00F671B2">
              <w:rPr>
                <w:color w:val="000000"/>
                <w:u w:val="single"/>
              </w:rPr>
              <w:t xml:space="preserve"> </w:t>
            </w:r>
            <w:r w:rsidRPr="00F671B2">
              <w:rPr>
                <w:rFonts w:hint="eastAsia"/>
                <w:color w:val="000000"/>
                <w:u w:val="single"/>
              </w:rPr>
              <w:t>30</w:t>
            </w:r>
            <w:r w:rsidRPr="00F671B2">
              <w:rPr>
                <w:rFonts w:hint="eastAsia"/>
                <w:color w:val="000000"/>
              </w:rPr>
              <w:t>分</w:t>
            </w:r>
          </w:p>
          <w:p w:rsidR="00BC55CB" w:rsidRPr="00F671B2" w:rsidRDefault="00BC55CB" w:rsidP="0012135A">
            <w:pPr>
              <w:spacing w:line="276" w:lineRule="auto"/>
              <w:ind w:firstLineChars="200" w:firstLine="420"/>
              <w:rPr>
                <w:color w:val="000000"/>
              </w:rPr>
            </w:pPr>
            <w:r w:rsidRPr="00F671B2">
              <w:rPr>
                <w:rFonts w:hint="eastAsia"/>
                <w:color w:val="000000"/>
              </w:rPr>
              <w:t>投标报价：</w:t>
            </w:r>
            <w:r w:rsidRPr="00F671B2">
              <w:rPr>
                <w:color w:val="000000"/>
                <w:u w:val="single"/>
              </w:rPr>
              <w:t xml:space="preserve">   </w:t>
            </w:r>
            <w:r w:rsidRPr="00F671B2">
              <w:rPr>
                <w:rFonts w:hint="eastAsia"/>
                <w:color w:val="000000"/>
                <w:u w:val="single"/>
              </w:rPr>
              <w:t>5</w:t>
            </w:r>
            <w:r>
              <w:rPr>
                <w:rFonts w:hint="eastAsia"/>
                <w:color w:val="000000"/>
                <w:u w:val="single"/>
              </w:rPr>
              <w:t>0</w:t>
            </w:r>
            <w:r w:rsidRPr="00F671B2">
              <w:rPr>
                <w:color w:val="000000"/>
                <w:u w:val="single"/>
              </w:rPr>
              <w:t xml:space="preserve">  </w:t>
            </w:r>
            <w:r w:rsidRPr="00F671B2">
              <w:rPr>
                <w:rFonts w:hint="eastAsia"/>
                <w:color w:val="000000"/>
              </w:rPr>
              <w:t>分</w:t>
            </w:r>
          </w:p>
          <w:p w:rsidR="00BC55CB" w:rsidRPr="00F671B2" w:rsidRDefault="00BC55CB" w:rsidP="0012135A">
            <w:pPr>
              <w:spacing w:line="276" w:lineRule="auto"/>
              <w:ind w:firstLineChars="200" w:firstLine="420"/>
              <w:rPr>
                <w:color w:val="000000"/>
              </w:rPr>
            </w:pPr>
            <w:r w:rsidRPr="00F671B2">
              <w:rPr>
                <w:rFonts w:hint="eastAsia"/>
                <w:color w:val="000000"/>
              </w:rPr>
              <w:t>服务承诺：</w:t>
            </w:r>
            <w:r w:rsidRPr="00F671B2">
              <w:rPr>
                <w:color w:val="000000"/>
                <w:u w:val="single"/>
              </w:rPr>
              <w:t xml:space="preserve">   </w:t>
            </w:r>
            <w:r w:rsidRPr="00F671B2">
              <w:rPr>
                <w:rFonts w:hint="eastAsia"/>
                <w:color w:val="000000"/>
                <w:u w:val="single"/>
              </w:rPr>
              <w:t>10</w:t>
            </w:r>
            <w:r w:rsidRPr="00F671B2">
              <w:rPr>
                <w:color w:val="000000"/>
                <w:u w:val="single"/>
              </w:rPr>
              <w:t xml:space="preserve">   </w:t>
            </w:r>
            <w:r w:rsidRPr="00F671B2">
              <w:rPr>
                <w:rFonts w:hint="eastAsia"/>
                <w:color w:val="000000"/>
              </w:rPr>
              <w:t>分</w:t>
            </w:r>
          </w:p>
          <w:p w:rsidR="00BC55CB" w:rsidRDefault="00BC55CB" w:rsidP="0012135A">
            <w:pPr>
              <w:spacing w:line="276" w:lineRule="auto"/>
              <w:ind w:firstLineChars="200" w:firstLine="420"/>
              <w:rPr>
                <w:color w:val="000000"/>
              </w:rPr>
            </w:pPr>
            <w:r w:rsidRPr="00F671B2">
              <w:rPr>
                <w:rFonts w:hint="eastAsia"/>
                <w:color w:val="000000"/>
              </w:rPr>
              <w:t>业绩：</w:t>
            </w:r>
            <w:r w:rsidRPr="00F671B2">
              <w:rPr>
                <w:rFonts w:hint="eastAsia"/>
                <w:color w:val="000000"/>
              </w:rPr>
              <w:t xml:space="preserve"> </w:t>
            </w:r>
            <w:r w:rsidRPr="00F671B2">
              <w:rPr>
                <w:rFonts w:hint="eastAsia"/>
                <w:color w:val="000000"/>
                <w:u w:val="single"/>
              </w:rPr>
              <w:t xml:space="preserve">      5     </w:t>
            </w:r>
            <w:r w:rsidRPr="00F671B2">
              <w:rPr>
                <w:rFonts w:hint="eastAsia"/>
                <w:color w:val="000000"/>
              </w:rPr>
              <w:t xml:space="preserve"> </w:t>
            </w:r>
            <w:r w:rsidRPr="00F671B2">
              <w:rPr>
                <w:rFonts w:hint="eastAsia"/>
                <w:color w:val="000000"/>
              </w:rPr>
              <w:t>分</w:t>
            </w:r>
          </w:p>
          <w:p w:rsidR="00BC55CB" w:rsidRPr="00F671B2" w:rsidRDefault="00BC55CB" w:rsidP="0012135A">
            <w:pPr>
              <w:spacing w:line="276" w:lineRule="auto"/>
              <w:ind w:firstLineChars="200" w:firstLine="420"/>
              <w:rPr>
                <w:color w:val="000000"/>
              </w:rPr>
            </w:pPr>
            <w:r>
              <w:rPr>
                <w:rFonts w:hint="eastAsia"/>
                <w:color w:val="000000"/>
              </w:rPr>
              <w:t>加分项：</w:t>
            </w:r>
            <w:r w:rsidRPr="00F671B2">
              <w:rPr>
                <w:rFonts w:hint="eastAsia"/>
                <w:color w:val="000000"/>
              </w:rPr>
              <w:t xml:space="preserve"> </w:t>
            </w:r>
            <w:r w:rsidRPr="00F671B2">
              <w:rPr>
                <w:rFonts w:hint="eastAsia"/>
                <w:color w:val="000000"/>
                <w:u w:val="single"/>
              </w:rPr>
              <w:t xml:space="preserve">      5   </w:t>
            </w:r>
            <w:r w:rsidRPr="00F671B2">
              <w:rPr>
                <w:rFonts w:hint="eastAsia"/>
                <w:color w:val="000000"/>
              </w:rPr>
              <w:t xml:space="preserve"> </w:t>
            </w:r>
            <w:r w:rsidRPr="00F671B2">
              <w:rPr>
                <w:rFonts w:hint="eastAsia"/>
                <w:color w:val="000000"/>
              </w:rPr>
              <w:t>分</w:t>
            </w:r>
          </w:p>
        </w:tc>
      </w:tr>
      <w:tr w:rsidR="00BC55CB" w:rsidRPr="00F671B2" w:rsidTr="0012135A">
        <w:trPr>
          <w:trHeight w:val="558"/>
        </w:trPr>
        <w:tc>
          <w:tcPr>
            <w:tcW w:w="708"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jc w:val="center"/>
              <w:rPr>
                <w:rFonts w:ascii="宋体" w:hAnsi="宋体"/>
                <w:color w:val="000000"/>
              </w:rPr>
            </w:pPr>
            <w:r>
              <w:rPr>
                <w:rFonts w:ascii="宋体" w:hAnsi="宋体" w:hint="eastAsia"/>
                <w:color w:val="000000"/>
              </w:rPr>
              <w:t>1</w:t>
            </w:r>
          </w:p>
        </w:tc>
        <w:tc>
          <w:tcPr>
            <w:tcW w:w="1165" w:type="dxa"/>
            <w:tcBorders>
              <w:top w:val="single" w:sz="4" w:space="0" w:color="auto"/>
              <w:left w:val="single" w:sz="4" w:space="0" w:color="auto"/>
              <w:bottom w:val="single" w:sz="4" w:space="0" w:color="auto"/>
              <w:right w:val="single" w:sz="4" w:space="0" w:color="auto"/>
            </w:tcBorders>
            <w:vAlign w:val="center"/>
          </w:tcPr>
          <w:p w:rsidR="00BC55CB" w:rsidRPr="00F671B2" w:rsidRDefault="00BC55CB" w:rsidP="0012135A">
            <w:pPr>
              <w:spacing w:line="276" w:lineRule="auto"/>
              <w:jc w:val="center"/>
              <w:rPr>
                <w:rFonts w:ascii="宋体" w:hAnsi="宋体"/>
                <w:color w:val="000000"/>
              </w:rPr>
            </w:pPr>
            <w:r>
              <w:rPr>
                <w:rFonts w:ascii="宋体" w:hAnsi="宋体" w:hint="eastAsia"/>
                <w:color w:val="000000"/>
              </w:rPr>
              <w:t>技术分</w:t>
            </w:r>
            <w:r w:rsidRPr="00F671B2">
              <w:rPr>
                <w:rFonts w:ascii="宋体" w:hAnsi="宋体" w:hint="eastAsia"/>
                <w:color w:val="000000"/>
              </w:rPr>
              <w:t>（30）分</w:t>
            </w:r>
          </w:p>
        </w:tc>
        <w:tc>
          <w:tcPr>
            <w:tcW w:w="2329"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jc w:val="center"/>
              <w:rPr>
                <w:rFonts w:ascii="宋体" w:hAnsi="宋体"/>
                <w:color w:val="000000"/>
              </w:rPr>
            </w:pPr>
            <w:r w:rsidRPr="00F671B2">
              <w:rPr>
                <w:rFonts w:ascii="宋体" w:hAnsi="宋体" w:hint="eastAsia"/>
                <w:color w:val="000000"/>
              </w:rPr>
              <w:t>技术响应及实施可行性</w:t>
            </w:r>
          </w:p>
        </w:tc>
        <w:tc>
          <w:tcPr>
            <w:tcW w:w="4870" w:type="dxa"/>
            <w:tcBorders>
              <w:top w:val="single" w:sz="4" w:space="0" w:color="auto"/>
              <w:left w:val="single" w:sz="4" w:space="0" w:color="auto"/>
              <w:bottom w:val="single" w:sz="4" w:space="0" w:color="auto"/>
              <w:right w:val="single" w:sz="4" w:space="0" w:color="auto"/>
            </w:tcBorders>
            <w:hideMark/>
          </w:tcPr>
          <w:p w:rsidR="00BC55CB" w:rsidRPr="00F671B2" w:rsidRDefault="00BC55CB" w:rsidP="0012135A">
            <w:pPr>
              <w:spacing w:line="276" w:lineRule="auto"/>
              <w:ind w:firstLineChars="200" w:firstLine="420"/>
              <w:rPr>
                <w:color w:val="000000"/>
              </w:rPr>
            </w:pPr>
            <w:r w:rsidRPr="00F671B2">
              <w:rPr>
                <w:rFonts w:hint="eastAsia"/>
                <w:color w:val="000000"/>
              </w:rPr>
              <w:t>投标方案中对于设计图的升华设计和材料的符合程度；工程施工的可行性与施工组织计划等。</w:t>
            </w:r>
          </w:p>
          <w:p w:rsidR="00BC55CB" w:rsidRPr="00F671B2" w:rsidRDefault="00BC55CB" w:rsidP="0012135A">
            <w:pPr>
              <w:spacing w:line="276" w:lineRule="auto"/>
              <w:ind w:firstLineChars="200" w:firstLine="420"/>
              <w:rPr>
                <w:color w:val="000000"/>
              </w:rPr>
            </w:pPr>
            <w:r w:rsidRPr="00F671B2">
              <w:rPr>
                <w:rFonts w:hint="eastAsia"/>
                <w:color w:val="000000"/>
              </w:rPr>
              <w:t>1</w:t>
            </w:r>
            <w:r w:rsidRPr="00F671B2">
              <w:rPr>
                <w:rFonts w:hint="eastAsia"/>
                <w:color w:val="000000"/>
              </w:rPr>
              <w:t>、对设计图的认识、技术分析和实施的可行性，各展项结合各院系部门的不同要求深化设计到位，能有效支持制作安装，</w:t>
            </w:r>
            <w:r w:rsidRPr="00F671B2">
              <w:rPr>
                <w:rFonts w:hint="eastAsia"/>
                <w:color w:val="000000"/>
              </w:rPr>
              <w:t>0-10</w:t>
            </w:r>
            <w:r w:rsidRPr="00F671B2">
              <w:rPr>
                <w:rFonts w:hint="eastAsia"/>
                <w:color w:val="000000"/>
              </w:rPr>
              <w:t>分；</w:t>
            </w:r>
          </w:p>
          <w:p w:rsidR="00BC55CB" w:rsidRPr="00F671B2" w:rsidRDefault="00BC55CB" w:rsidP="0012135A">
            <w:pPr>
              <w:spacing w:line="276" w:lineRule="auto"/>
              <w:ind w:firstLineChars="200" w:firstLine="420"/>
              <w:rPr>
                <w:color w:val="000000"/>
              </w:rPr>
            </w:pPr>
            <w:r w:rsidRPr="00F671B2">
              <w:rPr>
                <w:rFonts w:hint="eastAsia"/>
                <w:color w:val="000000"/>
              </w:rPr>
              <w:t>2</w:t>
            </w:r>
            <w:r w:rsidRPr="00F671B2">
              <w:rPr>
                <w:rFonts w:hint="eastAsia"/>
                <w:color w:val="000000"/>
              </w:rPr>
              <w:t>、能够承担各院系规章制度及实验中心介绍的版面设计，</w:t>
            </w:r>
            <w:r w:rsidRPr="00F671B2">
              <w:rPr>
                <w:rFonts w:hint="eastAsia"/>
                <w:color w:val="000000"/>
              </w:rPr>
              <w:t xml:space="preserve"> 0-10</w:t>
            </w:r>
            <w:r w:rsidRPr="00F671B2">
              <w:rPr>
                <w:rFonts w:hint="eastAsia"/>
                <w:color w:val="000000"/>
              </w:rPr>
              <w:t>分；</w:t>
            </w:r>
          </w:p>
          <w:p w:rsidR="00BC55CB" w:rsidRPr="00F671B2" w:rsidRDefault="00BC55CB" w:rsidP="0012135A">
            <w:pPr>
              <w:spacing w:line="276" w:lineRule="auto"/>
              <w:ind w:firstLineChars="200" w:firstLine="420"/>
              <w:rPr>
                <w:color w:val="000000"/>
              </w:rPr>
            </w:pPr>
            <w:r w:rsidRPr="00F671B2">
              <w:rPr>
                <w:rFonts w:hint="eastAsia"/>
                <w:color w:val="000000"/>
              </w:rPr>
              <w:t>3</w:t>
            </w:r>
            <w:r w:rsidRPr="00F671B2">
              <w:rPr>
                <w:rFonts w:hint="eastAsia"/>
                <w:color w:val="000000"/>
              </w:rPr>
              <w:t>、施工组织计划、施工方案、进度计划、保障措施等实施的针对性与可行性，</w:t>
            </w:r>
            <w:r w:rsidRPr="00F671B2">
              <w:rPr>
                <w:rFonts w:hint="eastAsia"/>
                <w:color w:val="000000"/>
              </w:rPr>
              <w:t>0-10</w:t>
            </w:r>
            <w:r w:rsidRPr="00F671B2">
              <w:rPr>
                <w:rFonts w:hint="eastAsia"/>
                <w:color w:val="000000"/>
              </w:rPr>
              <w:t>分；</w:t>
            </w:r>
          </w:p>
        </w:tc>
      </w:tr>
      <w:tr w:rsidR="00BC55CB" w:rsidRPr="00F671B2" w:rsidTr="0012135A">
        <w:trPr>
          <w:trHeight w:val="633"/>
        </w:trPr>
        <w:tc>
          <w:tcPr>
            <w:tcW w:w="708"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jc w:val="center"/>
              <w:rPr>
                <w:b/>
                <w:color w:val="000000"/>
              </w:rPr>
            </w:pPr>
            <w:r>
              <w:rPr>
                <w:rFonts w:hint="eastAsia"/>
                <w:color w:val="000000"/>
              </w:rPr>
              <w:t>2</w:t>
            </w:r>
          </w:p>
        </w:tc>
        <w:tc>
          <w:tcPr>
            <w:tcW w:w="1165"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jc w:val="center"/>
              <w:rPr>
                <w:color w:val="000000"/>
              </w:rPr>
            </w:pPr>
            <w:r w:rsidRPr="00F671B2">
              <w:rPr>
                <w:rFonts w:ascii="宋体" w:hAnsi="宋体" w:hint="eastAsia"/>
                <w:color w:val="000000"/>
              </w:rPr>
              <w:t>投标报价</w:t>
            </w:r>
          </w:p>
          <w:p w:rsidR="00BC55CB" w:rsidRPr="00F671B2" w:rsidRDefault="00BC55CB" w:rsidP="0012135A">
            <w:pPr>
              <w:spacing w:line="276" w:lineRule="auto"/>
              <w:jc w:val="center"/>
              <w:rPr>
                <w:color w:val="000000"/>
              </w:rPr>
            </w:pPr>
            <w:r w:rsidRPr="00F671B2">
              <w:rPr>
                <w:rFonts w:ascii="宋体" w:hAnsi="宋体" w:hint="eastAsia"/>
                <w:color w:val="000000"/>
              </w:rPr>
              <w:t>（</w:t>
            </w:r>
            <w:r w:rsidRPr="00F671B2">
              <w:rPr>
                <w:rFonts w:ascii="宋体" w:hAnsi="宋体" w:hint="eastAsia"/>
                <w:color w:val="000000"/>
                <w:u w:val="single"/>
              </w:rPr>
              <w:t>5</w:t>
            </w:r>
            <w:r>
              <w:rPr>
                <w:rFonts w:ascii="宋体" w:hAnsi="宋体" w:hint="eastAsia"/>
                <w:color w:val="000000"/>
                <w:u w:val="single"/>
              </w:rPr>
              <w:t>0</w:t>
            </w:r>
            <w:r w:rsidRPr="00F671B2">
              <w:rPr>
                <w:rFonts w:ascii="宋体" w:hAnsi="宋体" w:hint="eastAsia"/>
                <w:color w:val="000000"/>
              </w:rPr>
              <w:t>）分</w:t>
            </w:r>
          </w:p>
        </w:tc>
        <w:tc>
          <w:tcPr>
            <w:tcW w:w="2329"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rPr>
                <w:color w:val="000000"/>
              </w:rPr>
            </w:pPr>
            <w:r w:rsidRPr="00F671B2">
              <w:rPr>
                <w:rFonts w:hint="eastAsia"/>
                <w:color w:val="000000"/>
              </w:rPr>
              <w:t>投标报价与评标基准价</w:t>
            </w:r>
          </w:p>
        </w:tc>
        <w:tc>
          <w:tcPr>
            <w:tcW w:w="4870"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ind w:firstLine="420"/>
              <w:rPr>
                <w:rFonts w:ascii="方正仿宋简体" w:eastAsia="方正仿宋简体" w:hAnsi="宋体"/>
                <w:color w:val="FF0000"/>
                <w:sz w:val="24"/>
              </w:rPr>
            </w:pPr>
            <w:r w:rsidRPr="00C81EFE">
              <w:rPr>
                <w:rFonts w:ascii="宋体" w:hAnsi="宋体" w:hint="eastAsia"/>
              </w:rPr>
              <w:t>根据各投标人有效投标报价的平均值为评标基准分，若投标人达5家及以上时，则去掉最高报价和最低报价后，取总报价平均值为评标基准价。</w:t>
            </w:r>
            <w:r w:rsidRPr="00A93E5B">
              <w:rPr>
                <w:rFonts w:ascii="宋体" w:hAnsi="宋体" w:hint="eastAsia"/>
              </w:rPr>
              <w:t>投标报价等于评标基准价得满分。其他各投标人的投标报价与基准价相比，每高1%扣0.5分，低1%扣0.3分；不足1%的，按照插入法计算（保留2位小数）。</w:t>
            </w:r>
          </w:p>
        </w:tc>
      </w:tr>
      <w:tr w:rsidR="00BC55CB" w:rsidRPr="00F671B2" w:rsidTr="0012135A">
        <w:trPr>
          <w:trHeight w:val="633"/>
        </w:trPr>
        <w:tc>
          <w:tcPr>
            <w:tcW w:w="708" w:type="dxa"/>
            <w:vMerge w:val="restart"/>
            <w:tcBorders>
              <w:top w:val="single" w:sz="4" w:space="0" w:color="auto"/>
              <w:left w:val="single" w:sz="4" w:space="0" w:color="auto"/>
              <w:right w:val="single" w:sz="4" w:space="0" w:color="auto"/>
            </w:tcBorders>
            <w:vAlign w:val="center"/>
            <w:hideMark/>
          </w:tcPr>
          <w:p w:rsidR="00BC55CB" w:rsidRPr="00F671B2" w:rsidRDefault="00BC55CB" w:rsidP="0012135A">
            <w:pPr>
              <w:spacing w:line="276" w:lineRule="auto"/>
              <w:jc w:val="center"/>
              <w:rPr>
                <w:color w:val="000000"/>
              </w:rPr>
            </w:pPr>
            <w:r>
              <w:rPr>
                <w:rFonts w:hint="eastAsia"/>
                <w:color w:val="000000"/>
              </w:rPr>
              <w:t>3</w:t>
            </w:r>
          </w:p>
        </w:tc>
        <w:tc>
          <w:tcPr>
            <w:tcW w:w="1165" w:type="dxa"/>
            <w:vMerge w:val="restart"/>
            <w:tcBorders>
              <w:top w:val="single" w:sz="4" w:space="0" w:color="auto"/>
              <w:left w:val="single" w:sz="4" w:space="0" w:color="auto"/>
              <w:right w:val="single" w:sz="4" w:space="0" w:color="auto"/>
            </w:tcBorders>
            <w:vAlign w:val="center"/>
            <w:hideMark/>
          </w:tcPr>
          <w:p w:rsidR="00BC55CB" w:rsidRPr="00F671B2" w:rsidRDefault="00BC55CB" w:rsidP="0012135A">
            <w:pPr>
              <w:spacing w:line="276" w:lineRule="auto"/>
              <w:jc w:val="center"/>
              <w:rPr>
                <w:rFonts w:ascii="宋体" w:hAnsi="宋体"/>
                <w:color w:val="000000"/>
              </w:rPr>
            </w:pPr>
            <w:r w:rsidRPr="00F671B2">
              <w:rPr>
                <w:rFonts w:ascii="宋体" w:hAnsi="宋体" w:hint="eastAsia"/>
                <w:color w:val="000000"/>
              </w:rPr>
              <w:t>服务承诺</w:t>
            </w:r>
          </w:p>
          <w:p w:rsidR="00BC55CB" w:rsidRPr="00F671B2" w:rsidRDefault="00BC55CB" w:rsidP="0012135A">
            <w:pPr>
              <w:spacing w:line="276" w:lineRule="auto"/>
              <w:jc w:val="center"/>
              <w:rPr>
                <w:rFonts w:ascii="宋体" w:hAnsi="宋体"/>
                <w:color w:val="000000"/>
              </w:rPr>
            </w:pPr>
            <w:r w:rsidRPr="00F671B2">
              <w:rPr>
                <w:rFonts w:ascii="宋体" w:hAnsi="宋体" w:hint="eastAsia"/>
                <w:color w:val="000000"/>
              </w:rPr>
              <w:t>（10）分</w:t>
            </w:r>
          </w:p>
        </w:tc>
        <w:tc>
          <w:tcPr>
            <w:tcW w:w="2329"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rPr>
                <w:color w:val="000000"/>
              </w:rPr>
            </w:pPr>
            <w:r w:rsidRPr="00F671B2">
              <w:rPr>
                <w:rFonts w:hint="eastAsia"/>
                <w:color w:val="000000"/>
              </w:rPr>
              <w:t>质保内容（</w:t>
            </w:r>
            <w:r>
              <w:rPr>
                <w:rFonts w:hint="eastAsia"/>
                <w:color w:val="000000"/>
              </w:rPr>
              <w:t>5</w:t>
            </w:r>
            <w:r w:rsidRPr="00F671B2">
              <w:rPr>
                <w:rFonts w:hint="eastAsia"/>
                <w:color w:val="000000"/>
              </w:rPr>
              <w:t>）分</w:t>
            </w:r>
          </w:p>
        </w:tc>
        <w:tc>
          <w:tcPr>
            <w:tcW w:w="4870"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BC55CB">
            <w:pPr>
              <w:pStyle w:val="afff4"/>
              <w:numPr>
                <w:ilvl w:val="0"/>
                <w:numId w:val="6"/>
              </w:numPr>
              <w:spacing w:line="276" w:lineRule="auto"/>
              <w:ind w:firstLineChars="0"/>
              <w:rPr>
                <w:color w:val="000000"/>
              </w:rPr>
            </w:pPr>
            <w:r w:rsidRPr="00F671B2">
              <w:rPr>
                <w:rFonts w:hint="eastAsia"/>
                <w:color w:val="000000"/>
              </w:rPr>
              <w:t>完善的质保及服务体系，承诺免费技术服务及维修一年的得</w:t>
            </w:r>
            <w:r w:rsidRPr="00F671B2">
              <w:rPr>
                <w:rFonts w:hint="eastAsia"/>
                <w:color w:val="000000"/>
              </w:rPr>
              <w:t>2</w:t>
            </w:r>
            <w:r w:rsidRPr="00F671B2">
              <w:rPr>
                <w:rFonts w:hint="eastAsia"/>
                <w:color w:val="000000"/>
              </w:rPr>
              <w:t>分；</w:t>
            </w:r>
          </w:p>
          <w:p w:rsidR="00BC55CB" w:rsidRPr="00F671B2" w:rsidRDefault="00BC55CB" w:rsidP="00BC55CB">
            <w:pPr>
              <w:pStyle w:val="afff4"/>
              <w:numPr>
                <w:ilvl w:val="0"/>
                <w:numId w:val="6"/>
              </w:numPr>
              <w:spacing w:line="276" w:lineRule="auto"/>
              <w:ind w:firstLineChars="0"/>
              <w:rPr>
                <w:color w:val="000000"/>
              </w:rPr>
            </w:pPr>
            <w:r w:rsidRPr="00F671B2">
              <w:rPr>
                <w:rFonts w:hint="eastAsia"/>
                <w:color w:val="000000"/>
              </w:rPr>
              <w:t>每增加一年加</w:t>
            </w:r>
            <w:r w:rsidRPr="00F671B2">
              <w:rPr>
                <w:rFonts w:hint="eastAsia"/>
                <w:color w:val="000000"/>
              </w:rPr>
              <w:t>1</w:t>
            </w:r>
            <w:r w:rsidRPr="00F671B2">
              <w:rPr>
                <w:rFonts w:hint="eastAsia"/>
                <w:color w:val="000000"/>
              </w:rPr>
              <w:t>分</w:t>
            </w:r>
            <w:r>
              <w:rPr>
                <w:rFonts w:hint="eastAsia"/>
                <w:color w:val="000000"/>
              </w:rPr>
              <w:t>，最高得</w:t>
            </w:r>
            <w:r>
              <w:rPr>
                <w:rFonts w:hint="eastAsia"/>
                <w:color w:val="000000"/>
              </w:rPr>
              <w:t>5</w:t>
            </w:r>
            <w:r>
              <w:rPr>
                <w:rFonts w:hint="eastAsia"/>
                <w:color w:val="000000"/>
              </w:rPr>
              <w:t>分</w:t>
            </w:r>
            <w:r w:rsidRPr="00F671B2">
              <w:rPr>
                <w:rFonts w:hint="eastAsia"/>
                <w:color w:val="000000"/>
              </w:rPr>
              <w:t>。</w:t>
            </w:r>
          </w:p>
        </w:tc>
      </w:tr>
      <w:tr w:rsidR="00BC55CB" w:rsidRPr="00F671B2" w:rsidTr="0012135A">
        <w:trPr>
          <w:trHeight w:val="633"/>
        </w:trPr>
        <w:tc>
          <w:tcPr>
            <w:tcW w:w="708" w:type="dxa"/>
            <w:vMerge/>
            <w:tcBorders>
              <w:left w:val="single" w:sz="4" w:space="0" w:color="auto"/>
              <w:right w:val="single" w:sz="4" w:space="0" w:color="auto"/>
            </w:tcBorders>
            <w:vAlign w:val="center"/>
            <w:hideMark/>
          </w:tcPr>
          <w:p w:rsidR="00BC55CB" w:rsidRPr="00F671B2" w:rsidRDefault="00BC55CB" w:rsidP="0012135A">
            <w:pPr>
              <w:spacing w:line="276" w:lineRule="auto"/>
              <w:jc w:val="center"/>
              <w:rPr>
                <w:color w:val="000000"/>
              </w:rPr>
            </w:pPr>
          </w:p>
        </w:tc>
        <w:tc>
          <w:tcPr>
            <w:tcW w:w="1165" w:type="dxa"/>
            <w:vMerge/>
            <w:tcBorders>
              <w:left w:val="single" w:sz="4" w:space="0" w:color="auto"/>
              <w:right w:val="single" w:sz="4" w:space="0" w:color="auto"/>
            </w:tcBorders>
            <w:vAlign w:val="center"/>
            <w:hideMark/>
          </w:tcPr>
          <w:p w:rsidR="00BC55CB" w:rsidRPr="00F671B2" w:rsidRDefault="00BC55CB" w:rsidP="0012135A">
            <w:pPr>
              <w:spacing w:line="276" w:lineRule="auto"/>
              <w:jc w:val="center"/>
              <w:rPr>
                <w:rFonts w:ascii="宋体" w:hAnsi="宋体"/>
                <w:color w:val="000000"/>
              </w:rPr>
            </w:pPr>
          </w:p>
        </w:tc>
        <w:tc>
          <w:tcPr>
            <w:tcW w:w="2329"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rPr>
                <w:color w:val="000000"/>
              </w:rPr>
            </w:pPr>
            <w:r w:rsidRPr="00F671B2">
              <w:rPr>
                <w:rFonts w:hint="eastAsia"/>
                <w:color w:val="000000"/>
              </w:rPr>
              <w:t>后期维修管理（</w:t>
            </w:r>
            <w:r w:rsidRPr="00F671B2">
              <w:rPr>
                <w:rFonts w:hint="eastAsia"/>
                <w:color w:val="000000"/>
              </w:rPr>
              <w:t>5</w:t>
            </w:r>
            <w:r w:rsidRPr="00F671B2">
              <w:rPr>
                <w:rFonts w:hint="eastAsia"/>
                <w:color w:val="000000"/>
              </w:rPr>
              <w:t>）分</w:t>
            </w:r>
          </w:p>
        </w:tc>
        <w:tc>
          <w:tcPr>
            <w:tcW w:w="4870"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ind w:firstLine="420"/>
              <w:rPr>
                <w:color w:val="000000"/>
              </w:rPr>
            </w:pPr>
            <w:r w:rsidRPr="00F671B2">
              <w:rPr>
                <w:rFonts w:hint="eastAsia"/>
                <w:color w:val="000000"/>
              </w:rPr>
              <w:t>在项目所在地是否有售后服务机构及人员、售后服务响应时间及更换零部件时间；维修人员的情况；有无定期巡访制度及其它。</w:t>
            </w:r>
          </w:p>
        </w:tc>
      </w:tr>
      <w:tr w:rsidR="00BC55CB" w:rsidRPr="00F671B2" w:rsidTr="0012135A">
        <w:trPr>
          <w:trHeight w:val="960"/>
        </w:trPr>
        <w:tc>
          <w:tcPr>
            <w:tcW w:w="708"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jc w:val="center"/>
              <w:rPr>
                <w:color w:val="000000"/>
              </w:rPr>
            </w:pPr>
            <w:r>
              <w:rPr>
                <w:rFonts w:hint="eastAsia"/>
                <w:color w:val="000000"/>
              </w:rPr>
              <w:t>4</w:t>
            </w:r>
          </w:p>
        </w:tc>
        <w:tc>
          <w:tcPr>
            <w:tcW w:w="1165"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jc w:val="center"/>
              <w:rPr>
                <w:rFonts w:ascii="宋体" w:hAnsi="宋体"/>
                <w:color w:val="000000"/>
              </w:rPr>
            </w:pPr>
            <w:r w:rsidRPr="00F671B2">
              <w:rPr>
                <w:rFonts w:hint="eastAsia"/>
                <w:color w:val="000000"/>
              </w:rPr>
              <w:t>业绩</w:t>
            </w:r>
          </w:p>
          <w:p w:rsidR="00BC55CB" w:rsidRPr="00F671B2" w:rsidRDefault="00BC55CB" w:rsidP="0012135A">
            <w:pPr>
              <w:spacing w:line="276" w:lineRule="auto"/>
              <w:jc w:val="center"/>
              <w:rPr>
                <w:color w:val="000000"/>
              </w:rPr>
            </w:pPr>
            <w:r w:rsidRPr="00F671B2">
              <w:rPr>
                <w:rFonts w:ascii="宋体" w:hAnsi="宋体" w:hint="eastAsia"/>
                <w:color w:val="000000"/>
              </w:rPr>
              <w:t>（</w:t>
            </w:r>
            <w:r w:rsidRPr="00F671B2">
              <w:rPr>
                <w:rFonts w:ascii="宋体" w:hAnsi="宋体" w:hint="eastAsia"/>
                <w:color w:val="000000"/>
                <w:u w:val="single"/>
              </w:rPr>
              <w:t>5</w:t>
            </w:r>
            <w:r w:rsidRPr="00F671B2">
              <w:rPr>
                <w:rFonts w:ascii="宋体" w:hAnsi="宋体" w:hint="eastAsia"/>
                <w:color w:val="000000"/>
              </w:rPr>
              <w:t>）分</w:t>
            </w:r>
          </w:p>
        </w:tc>
        <w:tc>
          <w:tcPr>
            <w:tcW w:w="7199" w:type="dxa"/>
            <w:gridSpan w:val="2"/>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400" w:lineRule="exact"/>
              <w:rPr>
                <w:rFonts w:ascii="宋体" w:hAnsi="宋体"/>
                <w:color w:val="000000"/>
                <w:spacing w:val="-10"/>
                <w:kern w:val="0"/>
              </w:rPr>
            </w:pPr>
            <w:r w:rsidRPr="00F671B2">
              <w:rPr>
                <w:rFonts w:ascii="宋体" w:hAnsi="宋体" w:hint="eastAsia"/>
                <w:color w:val="000000"/>
                <w:spacing w:val="-10"/>
                <w:kern w:val="0"/>
              </w:rPr>
              <w:t>投标单位3年内单项合同在10万（不含）以上类似项目</w:t>
            </w:r>
            <w:r w:rsidRPr="00F671B2">
              <w:rPr>
                <w:rFonts w:ascii="宋体" w:hAnsi="宋体"/>
                <w:color w:val="000000"/>
                <w:spacing w:val="-10"/>
                <w:kern w:val="0"/>
              </w:rPr>
              <w:t>：</w:t>
            </w:r>
            <w:r w:rsidRPr="00F671B2">
              <w:rPr>
                <w:rFonts w:ascii="宋体" w:hAnsi="宋体" w:hint="eastAsia"/>
                <w:color w:val="000000"/>
                <w:spacing w:val="-10"/>
                <w:kern w:val="0"/>
              </w:rPr>
              <w:t>每符合</w:t>
            </w:r>
            <w:r w:rsidRPr="00F671B2">
              <w:rPr>
                <w:rFonts w:ascii="宋体" w:hAnsi="宋体"/>
                <w:color w:val="000000"/>
                <w:spacing w:val="-10"/>
                <w:kern w:val="0"/>
              </w:rPr>
              <w:t>一个</w:t>
            </w:r>
            <w:r w:rsidRPr="00F671B2">
              <w:rPr>
                <w:rFonts w:ascii="宋体" w:hAnsi="宋体" w:hint="eastAsia"/>
                <w:color w:val="000000"/>
                <w:spacing w:val="-10"/>
                <w:kern w:val="0"/>
              </w:rPr>
              <w:t>项目得1分，最高得3分。类似工程指：</w:t>
            </w:r>
            <w:r w:rsidRPr="00F671B2">
              <w:rPr>
                <w:rFonts w:hint="eastAsia"/>
                <w:b/>
                <w:color w:val="000000"/>
                <w:kern w:val="0"/>
                <w:u w:val="single"/>
              </w:rPr>
              <w:t>类似</w:t>
            </w:r>
            <w:r>
              <w:rPr>
                <w:rFonts w:hint="eastAsia"/>
                <w:b/>
                <w:color w:val="000000"/>
                <w:kern w:val="0"/>
                <w:u w:val="single"/>
              </w:rPr>
              <w:t>实验室文化建设、布置</w:t>
            </w:r>
            <w:r w:rsidRPr="00F671B2">
              <w:rPr>
                <w:rFonts w:hint="eastAsia"/>
                <w:b/>
                <w:color w:val="000000"/>
                <w:kern w:val="0"/>
                <w:u w:val="single"/>
              </w:rPr>
              <w:t>工程项目</w:t>
            </w:r>
            <w:r w:rsidRPr="00F671B2">
              <w:rPr>
                <w:rFonts w:ascii="宋体" w:hAnsi="宋体" w:hint="eastAsia"/>
                <w:color w:val="000000"/>
              </w:rPr>
              <w:t>（证明材料:合同复印件盖章复印件，时间以合同签订时间为准,必须提供原件,无原件不得分。）</w:t>
            </w:r>
          </w:p>
          <w:p w:rsidR="00BC55CB" w:rsidRPr="00F671B2" w:rsidRDefault="00BC55CB" w:rsidP="0012135A">
            <w:pPr>
              <w:spacing w:line="400" w:lineRule="exact"/>
              <w:rPr>
                <w:rFonts w:ascii="宋体" w:hAnsi="宋体"/>
                <w:color w:val="000000"/>
                <w:spacing w:val="-10"/>
                <w:kern w:val="0"/>
              </w:rPr>
            </w:pPr>
            <w:r w:rsidRPr="00F671B2">
              <w:rPr>
                <w:rFonts w:ascii="宋体" w:hAnsi="宋体" w:hint="eastAsia"/>
                <w:color w:val="000000"/>
                <w:spacing w:val="-10"/>
                <w:kern w:val="0"/>
              </w:rPr>
              <w:t>投标单位项目负责人3年内</w:t>
            </w:r>
            <w:r w:rsidRPr="00F671B2">
              <w:rPr>
                <w:rFonts w:ascii="宋体" w:hAnsi="宋体"/>
                <w:color w:val="000000"/>
                <w:spacing w:val="-10"/>
                <w:kern w:val="0"/>
              </w:rPr>
              <w:t>承担过类似工程的得1分/项，最高得</w:t>
            </w:r>
            <w:r w:rsidRPr="00F671B2">
              <w:rPr>
                <w:rFonts w:ascii="宋体" w:hAnsi="宋体" w:hint="eastAsia"/>
                <w:color w:val="000000"/>
                <w:spacing w:val="-10"/>
                <w:kern w:val="0"/>
              </w:rPr>
              <w:t>2</w:t>
            </w:r>
            <w:r w:rsidRPr="00F671B2">
              <w:rPr>
                <w:rFonts w:ascii="宋体" w:hAnsi="宋体"/>
                <w:color w:val="000000"/>
                <w:spacing w:val="-10"/>
                <w:kern w:val="0"/>
              </w:rPr>
              <w:t>分。</w:t>
            </w:r>
            <w:r w:rsidRPr="00F671B2">
              <w:rPr>
                <w:rFonts w:ascii="宋体" w:hAnsi="宋体" w:hint="eastAsia"/>
                <w:color w:val="000000"/>
                <w:spacing w:val="-10"/>
                <w:kern w:val="0"/>
              </w:rPr>
              <w:t>类似</w:t>
            </w:r>
            <w:r w:rsidRPr="00F671B2">
              <w:rPr>
                <w:rFonts w:ascii="宋体" w:hAnsi="宋体"/>
                <w:color w:val="000000"/>
                <w:spacing w:val="-10"/>
                <w:kern w:val="0"/>
              </w:rPr>
              <w:t>工程及证明材料要求同上</w:t>
            </w:r>
            <w:r w:rsidRPr="00F671B2">
              <w:rPr>
                <w:rFonts w:ascii="宋体" w:hAnsi="宋体" w:hint="eastAsia"/>
                <w:color w:val="000000"/>
                <w:spacing w:val="-10"/>
                <w:kern w:val="0"/>
              </w:rPr>
              <w:t>。</w:t>
            </w:r>
            <w:r w:rsidRPr="00F671B2">
              <w:rPr>
                <w:rFonts w:ascii="宋体" w:hAnsi="宋体"/>
                <w:color w:val="000000"/>
                <w:spacing w:val="-10"/>
                <w:kern w:val="0"/>
              </w:rPr>
              <w:t>企业和项目经理业绩分不兼得。</w:t>
            </w:r>
          </w:p>
        </w:tc>
      </w:tr>
      <w:tr w:rsidR="00BC55CB" w:rsidRPr="00F671B2" w:rsidTr="0012135A">
        <w:trPr>
          <w:trHeight w:val="960"/>
        </w:trPr>
        <w:tc>
          <w:tcPr>
            <w:tcW w:w="708"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jc w:val="center"/>
              <w:rPr>
                <w:color w:val="000000"/>
              </w:rPr>
            </w:pPr>
            <w:r>
              <w:rPr>
                <w:rFonts w:hint="eastAsia"/>
                <w:color w:val="000000"/>
              </w:rPr>
              <w:t>5</w:t>
            </w:r>
          </w:p>
        </w:tc>
        <w:tc>
          <w:tcPr>
            <w:tcW w:w="1165" w:type="dxa"/>
            <w:tcBorders>
              <w:top w:val="single" w:sz="4" w:space="0" w:color="auto"/>
              <w:left w:val="single" w:sz="4" w:space="0" w:color="auto"/>
              <w:bottom w:val="single" w:sz="4" w:space="0" w:color="auto"/>
              <w:right w:val="single" w:sz="4" w:space="0" w:color="auto"/>
            </w:tcBorders>
            <w:vAlign w:val="center"/>
            <w:hideMark/>
          </w:tcPr>
          <w:p w:rsidR="00BC55CB" w:rsidRPr="00F671B2" w:rsidRDefault="00BC55CB" w:rsidP="0012135A">
            <w:pPr>
              <w:spacing w:line="276" w:lineRule="auto"/>
              <w:jc w:val="center"/>
              <w:rPr>
                <w:color w:val="000000"/>
              </w:rPr>
            </w:pPr>
            <w:r w:rsidRPr="00F671B2">
              <w:rPr>
                <w:rFonts w:hint="eastAsia"/>
                <w:color w:val="000000"/>
              </w:rPr>
              <w:t>加分项（</w:t>
            </w:r>
            <w:r>
              <w:rPr>
                <w:rFonts w:hint="eastAsia"/>
                <w:color w:val="000000"/>
              </w:rPr>
              <w:t>5</w:t>
            </w:r>
            <w:r w:rsidRPr="00F671B2">
              <w:rPr>
                <w:rFonts w:hint="eastAsia"/>
                <w:color w:val="000000"/>
              </w:rPr>
              <w:t>）分</w:t>
            </w:r>
          </w:p>
        </w:tc>
        <w:tc>
          <w:tcPr>
            <w:tcW w:w="7199" w:type="dxa"/>
            <w:gridSpan w:val="2"/>
            <w:tcBorders>
              <w:top w:val="single" w:sz="4" w:space="0" w:color="auto"/>
              <w:left w:val="single" w:sz="4" w:space="0" w:color="auto"/>
              <w:right w:val="single" w:sz="4" w:space="0" w:color="auto"/>
            </w:tcBorders>
            <w:vAlign w:val="center"/>
            <w:hideMark/>
          </w:tcPr>
          <w:p w:rsidR="00BC55CB" w:rsidRPr="00F671B2" w:rsidRDefault="00BC55CB" w:rsidP="0012135A">
            <w:pPr>
              <w:spacing w:line="400" w:lineRule="exact"/>
              <w:rPr>
                <w:rFonts w:ascii="宋体" w:hAnsi="宋体"/>
                <w:color w:val="000000"/>
                <w:spacing w:val="-10"/>
                <w:kern w:val="0"/>
              </w:rPr>
            </w:pPr>
            <w:r>
              <w:rPr>
                <w:rFonts w:hint="eastAsia"/>
                <w:color w:val="000000"/>
              </w:rPr>
              <w:t>有服务承诺以外的优惠条款，</w:t>
            </w:r>
            <w:r>
              <w:rPr>
                <w:rFonts w:hint="eastAsia"/>
                <w:color w:val="000000"/>
              </w:rPr>
              <w:t xml:space="preserve"> </w:t>
            </w:r>
            <w:r>
              <w:rPr>
                <w:rFonts w:hint="eastAsia"/>
                <w:color w:val="000000"/>
              </w:rPr>
              <w:t>一条</w:t>
            </w:r>
            <w:r w:rsidRPr="00F671B2">
              <w:rPr>
                <w:rFonts w:hint="eastAsia"/>
                <w:color w:val="000000"/>
              </w:rPr>
              <w:t>得</w:t>
            </w:r>
            <w:r w:rsidRPr="00F671B2">
              <w:rPr>
                <w:rFonts w:hint="eastAsia"/>
                <w:color w:val="000000"/>
              </w:rPr>
              <w:t>1</w:t>
            </w:r>
            <w:r w:rsidRPr="00F671B2">
              <w:rPr>
                <w:rFonts w:hint="eastAsia"/>
                <w:color w:val="000000"/>
              </w:rPr>
              <w:t>分</w:t>
            </w:r>
            <w:r>
              <w:rPr>
                <w:rFonts w:hint="eastAsia"/>
                <w:color w:val="000000"/>
              </w:rPr>
              <w:t>，最高得</w:t>
            </w:r>
            <w:r>
              <w:rPr>
                <w:rFonts w:hint="eastAsia"/>
                <w:color w:val="000000"/>
              </w:rPr>
              <w:t>5</w:t>
            </w:r>
            <w:r>
              <w:rPr>
                <w:rFonts w:hint="eastAsia"/>
                <w:color w:val="000000"/>
              </w:rPr>
              <w:t>分</w:t>
            </w:r>
            <w:r w:rsidRPr="00F671B2">
              <w:rPr>
                <w:rFonts w:hint="eastAsia"/>
                <w:color w:val="000000"/>
              </w:rPr>
              <w:t>。</w:t>
            </w:r>
          </w:p>
        </w:tc>
      </w:tr>
    </w:tbl>
    <w:p w:rsidR="00ED0E92" w:rsidRDefault="0025468A" w:rsidP="009B7078">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w:t>
      </w:r>
      <w:r>
        <w:rPr>
          <w:rFonts w:ascii="宋体" w:hAnsi="宋体" w:hint="eastAsia"/>
          <w:bCs/>
          <w:sz w:val="24"/>
          <w:szCs w:val="24"/>
        </w:rPr>
        <w:lastRenderedPageBreak/>
        <w:t>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0" w:name="_Toc513029235"/>
      <w:bookmarkStart w:id="171" w:name="_Toc20823307"/>
      <w:bookmarkStart w:id="172" w:name="_Toc16938551"/>
    </w:p>
    <w:p w:rsidR="00ED0E92" w:rsidRDefault="0025468A">
      <w:pPr>
        <w:pStyle w:val="4"/>
        <w:spacing w:line="520" w:lineRule="exact"/>
        <w:rPr>
          <w:snapToGrid w:val="0"/>
          <w:kern w:val="0"/>
        </w:rPr>
      </w:pPr>
      <w:r>
        <w:rPr>
          <w:snapToGrid w:val="0"/>
          <w:kern w:val="0"/>
        </w:rPr>
        <w:t>26.3</w:t>
      </w:r>
      <w:r>
        <w:rPr>
          <w:rFonts w:hint="eastAsia"/>
          <w:snapToGrid w:val="0"/>
          <w:kern w:val="0"/>
        </w:rPr>
        <w:t>废标条款：</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ED0E92" w:rsidRDefault="0025468A" w:rsidP="002607BD">
      <w:pPr>
        <w:pStyle w:val="3"/>
        <w:spacing w:beforeLines="50" w:afterLines="50" w:line="520" w:lineRule="exact"/>
      </w:pPr>
      <w:bookmarkStart w:id="173" w:name="_Toc120614219"/>
      <w:bookmarkStart w:id="174" w:name="_Toc501002265"/>
      <w:bookmarkStart w:id="175" w:name="_Toc500927957"/>
      <w:bookmarkStart w:id="176" w:name="_Toc501002442"/>
      <w:bookmarkStart w:id="177" w:name="_Toc511036923"/>
      <w:bookmarkStart w:id="178" w:name="_Toc501011906"/>
      <w:r>
        <w:rPr>
          <w:rFonts w:hint="eastAsia"/>
        </w:rPr>
        <w:t>六、</w:t>
      </w:r>
      <w:bookmarkEnd w:id="170"/>
      <w:bookmarkEnd w:id="171"/>
      <w:bookmarkEnd w:id="172"/>
      <w:r>
        <w:rPr>
          <w:rFonts w:hint="eastAsia"/>
        </w:rPr>
        <w:t>定标</w:t>
      </w:r>
      <w:bookmarkEnd w:id="173"/>
      <w:bookmarkEnd w:id="174"/>
      <w:bookmarkEnd w:id="175"/>
      <w:bookmarkEnd w:id="176"/>
      <w:bookmarkEnd w:id="177"/>
      <w:bookmarkEnd w:id="178"/>
    </w:p>
    <w:p w:rsidR="00ED0E92" w:rsidRDefault="0025468A">
      <w:pPr>
        <w:pStyle w:val="4"/>
        <w:spacing w:before="0" w:after="0" w:line="520" w:lineRule="exact"/>
        <w:rPr>
          <w:rFonts w:ascii="宋体" w:eastAsia="宋体" w:hAnsi="宋体"/>
          <w:b w:val="0"/>
          <w:sz w:val="24"/>
          <w:szCs w:val="21"/>
        </w:rPr>
      </w:pPr>
      <w:bookmarkStart w:id="179" w:name="_Toc513029238"/>
      <w:bookmarkStart w:id="180" w:name="_Toc20823310"/>
      <w:bookmarkStart w:id="181" w:name="_Toc16938554"/>
      <w:r>
        <w:rPr>
          <w:rFonts w:hint="eastAsia"/>
          <w:b w:val="0"/>
          <w:bCs w:val="0"/>
        </w:rPr>
        <w:t>2</w:t>
      </w:r>
      <w:r>
        <w:rPr>
          <w:b w:val="0"/>
          <w:bCs w:val="0"/>
        </w:rPr>
        <w:t>7</w:t>
      </w:r>
      <w:r>
        <w:rPr>
          <w:rFonts w:hint="eastAsia"/>
          <w:b w:val="0"/>
          <w:bCs w:val="0"/>
        </w:rPr>
        <w:t>、</w:t>
      </w:r>
      <w:bookmarkEnd w:id="179"/>
      <w:r>
        <w:rPr>
          <w:rFonts w:ascii="宋体" w:eastAsia="宋体" w:hAnsi="宋体" w:hint="eastAsia"/>
          <w:b w:val="0"/>
          <w:sz w:val="24"/>
          <w:szCs w:val="21"/>
        </w:rPr>
        <w:t>确定</w:t>
      </w:r>
      <w:bookmarkEnd w:id="180"/>
      <w:bookmarkEnd w:id="181"/>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2" w:name="_Toc120614220"/>
      <w:bookmarkStart w:id="183" w:name="_Toc16938552"/>
      <w:bookmarkStart w:id="184" w:name="_Toc513029236"/>
      <w:bookmarkStart w:id="185" w:name="_Toc20823308"/>
      <w:r>
        <w:rPr>
          <w:rFonts w:ascii="宋体" w:hAnsi="宋体" w:hint="eastAsia"/>
          <w:bCs/>
          <w:sz w:val="24"/>
        </w:rPr>
        <w:t>学校在本项目评审结束后在学校官网公示中标结果，公示3个日历日无异议后，方可依法确定中标人资格，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2607BD">
      <w:pPr>
        <w:pStyle w:val="3"/>
        <w:spacing w:beforeLines="50" w:afterLines="50" w:line="520" w:lineRule="exact"/>
      </w:pPr>
      <w:bookmarkStart w:id="186" w:name="_Toc501011907"/>
      <w:bookmarkStart w:id="187" w:name="_Toc501002266"/>
      <w:bookmarkStart w:id="188" w:name="_Toc500927958"/>
      <w:bookmarkStart w:id="189" w:name="_Toc501002443"/>
      <w:bookmarkStart w:id="190" w:name="_Toc511036924"/>
      <w:r>
        <w:rPr>
          <w:rFonts w:hint="eastAsia"/>
        </w:rPr>
        <w:t>七、授予合同</w:t>
      </w:r>
      <w:bookmarkEnd w:id="182"/>
      <w:bookmarkEnd w:id="186"/>
      <w:bookmarkEnd w:id="187"/>
      <w:bookmarkEnd w:id="188"/>
      <w:bookmarkEnd w:id="189"/>
      <w:bookmarkEnd w:id="190"/>
    </w:p>
    <w:p w:rsidR="00ED0E92" w:rsidRDefault="0025468A">
      <w:pPr>
        <w:pStyle w:val="4"/>
        <w:spacing w:before="0" w:after="0" w:line="520" w:lineRule="exact"/>
        <w:rPr>
          <w:b w:val="0"/>
          <w:bCs w:val="0"/>
        </w:rPr>
      </w:pPr>
      <w:bookmarkStart w:id="191" w:name="_Toc513029237"/>
      <w:bookmarkStart w:id="192" w:name="_Toc20823309"/>
      <w:bookmarkStart w:id="193" w:name="_Toc16938553"/>
      <w:bookmarkEnd w:id="183"/>
      <w:bookmarkEnd w:id="184"/>
      <w:bookmarkEnd w:id="185"/>
      <w:r>
        <w:rPr>
          <w:b w:val="0"/>
          <w:bCs w:val="0"/>
        </w:rPr>
        <w:t>28</w:t>
      </w:r>
      <w:r>
        <w:rPr>
          <w:rFonts w:hint="eastAsia"/>
          <w:b w:val="0"/>
          <w:bCs w:val="0"/>
        </w:rPr>
        <w:t>、授予合同时变更的权利</w:t>
      </w:r>
      <w:bookmarkEnd w:id="191"/>
      <w:bookmarkEnd w:id="192"/>
      <w:bookmarkEnd w:id="193"/>
    </w:p>
    <w:p w:rsidR="00ED0E92" w:rsidRDefault="0025468A">
      <w:pPr>
        <w:spacing w:line="440" w:lineRule="exact"/>
        <w:ind w:firstLineChars="200" w:firstLine="480"/>
        <w:rPr>
          <w:rFonts w:ascii="宋体" w:hAnsi="宋体"/>
          <w:bCs/>
          <w:sz w:val="24"/>
        </w:rPr>
      </w:pPr>
      <w:bookmarkStart w:id="194" w:name="_Toc513029240"/>
      <w:bookmarkStart w:id="195" w:name="_Toc16938556"/>
      <w:bookmarkStart w:id="196"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w:t>
      </w:r>
      <w:r>
        <w:rPr>
          <w:rFonts w:ascii="宋体" w:hAnsi="宋体" w:hint="eastAsia"/>
          <w:bCs/>
          <w:sz w:val="24"/>
        </w:rPr>
        <w:lastRenderedPageBreak/>
        <w:t>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4"/>
      <w:bookmarkEnd w:id="195"/>
      <w:bookmarkEnd w:id="196"/>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197" w:name="_Toc20823313"/>
      <w:bookmarkStart w:id="198" w:name="_Toc16938557"/>
      <w:bookmarkStart w:id="199" w:name="_Toc513029241"/>
      <w:r>
        <w:rPr>
          <w:b w:val="0"/>
          <w:bCs w:val="0"/>
        </w:rPr>
        <w:t>30</w:t>
      </w:r>
      <w:r>
        <w:rPr>
          <w:rFonts w:hint="eastAsia"/>
          <w:b w:val="0"/>
          <w:bCs w:val="0"/>
        </w:rPr>
        <w:t>、履约保证金</w:t>
      </w:r>
      <w:bookmarkEnd w:id="197"/>
      <w:bookmarkEnd w:id="198"/>
      <w:bookmarkEnd w:id="199"/>
    </w:p>
    <w:p w:rsidR="00ED0E92" w:rsidRDefault="0025468A">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ED0E92" w:rsidRDefault="0025468A" w:rsidP="002607BD">
      <w:pPr>
        <w:pStyle w:val="1"/>
        <w:spacing w:afterLines="50" w:line="520" w:lineRule="exact"/>
        <w:rPr>
          <w:rFonts w:ascii="黑体" w:eastAsia="黑体"/>
          <w:bCs/>
          <w:sz w:val="44"/>
        </w:rPr>
      </w:pPr>
      <w:bookmarkStart w:id="200" w:name="_Toc120614221"/>
      <w:bookmarkStart w:id="201" w:name="_Toc20823314"/>
      <w:bookmarkStart w:id="202" w:name="_Toc16938558"/>
      <w:bookmarkStart w:id="203" w:name="_Toc513029242"/>
      <w:bookmarkStart w:id="204" w:name="_Toc479757207"/>
      <w:bookmarkStart w:id="205" w:name="_Toc421698220"/>
      <w:r>
        <w:rPr>
          <w:rFonts w:ascii="黑体" w:eastAsia="黑体"/>
          <w:bCs/>
          <w:sz w:val="44"/>
        </w:rPr>
        <w:br w:type="page"/>
      </w:r>
      <w:bookmarkStart w:id="206" w:name="_Toc500927959"/>
      <w:bookmarkStart w:id="207" w:name="_Toc501002267"/>
      <w:bookmarkStart w:id="208" w:name="_Toc501002444"/>
      <w:bookmarkStart w:id="209" w:name="_Toc501011908"/>
      <w:bookmarkStart w:id="210" w:name="_Toc511036925"/>
      <w:r>
        <w:rPr>
          <w:rFonts w:ascii="黑体" w:eastAsia="黑体" w:hint="eastAsia"/>
          <w:bCs/>
          <w:sz w:val="44"/>
        </w:rPr>
        <w:lastRenderedPageBreak/>
        <w:t>第三章  合同条款</w:t>
      </w:r>
      <w:bookmarkStart w:id="211" w:name="_Toc20823315"/>
      <w:bookmarkStart w:id="212" w:name="_Toc16938559"/>
      <w:bookmarkStart w:id="213" w:name="_Toc513029243"/>
      <w:bookmarkEnd w:id="200"/>
      <w:bookmarkEnd w:id="201"/>
      <w:bookmarkEnd w:id="202"/>
      <w:bookmarkEnd w:id="203"/>
      <w:bookmarkEnd w:id="204"/>
      <w:bookmarkEnd w:id="205"/>
      <w:bookmarkEnd w:id="206"/>
      <w:bookmarkEnd w:id="207"/>
      <w:bookmarkEnd w:id="208"/>
      <w:bookmarkEnd w:id="209"/>
      <w:bookmarkEnd w:id="210"/>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Default="0025468A" w:rsidP="002607BD">
      <w:pPr>
        <w:pStyle w:val="2"/>
        <w:spacing w:beforeLines="50" w:afterLines="50" w:line="520" w:lineRule="exact"/>
        <w:rPr>
          <w:rFonts w:eastAsia="黑体"/>
          <w:b w:val="0"/>
          <w:bCs w:val="0"/>
          <w:sz w:val="36"/>
        </w:rPr>
      </w:pPr>
      <w:bookmarkStart w:id="214" w:name="_Toc501002268"/>
      <w:bookmarkStart w:id="215" w:name="_Toc501002445"/>
      <w:bookmarkStart w:id="216" w:name="_Toc500927960"/>
      <w:bookmarkStart w:id="217" w:name="_Toc511036926"/>
      <w:bookmarkStart w:id="218" w:name="_Toc501011909"/>
      <w:r>
        <w:rPr>
          <w:rFonts w:eastAsia="黑体" w:hint="eastAsia"/>
          <w:b w:val="0"/>
          <w:bCs w:val="0"/>
          <w:sz w:val="36"/>
        </w:rPr>
        <w:t>合同条款前附表</w:t>
      </w:r>
      <w:bookmarkEnd w:id="214"/>
      <w:bookmarkEnd w:id="215"/>
      <w:bookmarkEnd w:id="216"/>
      <w:bookmarkEnd w:id="217"/>
      <w:bookmarkEnd w:id="21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trPr>
          <w:trHeight w:val="69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bookmarkStart w:id="219" w:name="_Toc120614222"/>
            <w:r>
              <w:rPr>
                <w:rFonts w:ascii="宋体" w:hAnsi="宋体" w:hint="eastAsia"/>
                <w:szCs w:val="24"/>
              </w:rPr>
              <w:t>序号</w:t>
            </w:r>
          </w:p>
        </w:tc>
        <w:tc>
          <w:tcPr>
            <w:tcW w:w="6570" w:type="dxa"/>
            <w:vAlign w:val="center"/>
          </w:tcPr>
          <w:p w:rsidR="00ED0E92" w:rsidRDefault="0025468A">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1"/>
              <w:snapToGrid w:val="0"/>
              <w:spacing w:line="240" w:lineRule="auto"/>
              <w:ind w:firstLineChars="0" w:firstLine="0"/>
              <w:jc w:val="center"/>
              <w:rPr>
                <w:rFonts w:ascii="宋体" w:hAnsi="宋体"/>
                <w:szCs w:val="24"/>
              </w:rPr>
            </w:pPr>
          </w:p>
        </w:tc>
      </w:tr>
      <w:bookmarkEnd w:id="219"/>
    </w:tbl>
    <w:p w:rsidR="00ED0E92" w:rsidRDefault="00ED0E92">
      <w:pPr>
        <w:spacing w:line="520" w:lineRule="exact"/>
        <w:ind w:firstLineChars="200" w:firstLine="480"/>
        <w:rPr>
          <w:rFonts w:ascii="宋体" w:hAnsi="宋体"/>
          <w:bCs/>
          <w:sz w:val="24"/>
        </w:rPr>
      </w:pPr>
    </w:p>
    <w:p w:rsidR="00ED0E92" w:rsidRDefault="0025468A" w:rsidP="002607BD">
      <w:pPr>
        <w:pStyle w:val="2"/>
        <w:spacing w:beforeLines="50" w:afterLines="50" w:line="520" w:lineRule="exact"/>
        <w:rPr>
          <w:rFonts w:eastAsia="黑体"/>
          <w:b w:val="0"/>
          <w:bCs w:val="0"/>
          <w:sz w:val="36"/>
        </w:rPr>
      </w:pPr>
      <w:bookmarkStart w:id="220" w:name="_Toc500927961"/>
      <w:bookmarkStart w:id="221" w:name="_Toc501002269"/>
      <w:bookmarkStart w:id="222" w:name="_Toc501002446"/>
      <w:bookmarkStart w:id="223" w:name="_Toc501011910"/>
      <w:bookmarkStart w:id="224" w:name="_Toc511036927"/>
      <w:bookmarkStart w:id="225" w:name="_Toc20823316"/>
      <w:bookmarkStart w:id="226" w:name="_Toc513029244"/>
      <w:bookmarkStart w:id="227" w:name="_Toc421698221"/>
      <w:bookmarkStart w:id="228" w:name="_Toc16938560"/>
      <w:bookmarkStart w:id="229" w:name="_Toc120614223"/>
      <w:bookmarkEnd w:id="211"/>
      <w:bookmarkEnd w:id="212"/>
      <w:bookmarkEnd w:id="213"/>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0"/>
      <w:bookmarkEnd w:id="221"/>
      <w:bookmarkEnd w:id="222"/>
      <w:bookmarkEnd w:id="223"/>
      <w:bookmarkEnd w:id="224"/>
      <w:bookmarkEnd w:id="225"/>
      <w:bookmarkEnd w:id="226"/>
      <w:bookmarkEnd w:id="227"/>
      <w:bookmarkEnd w:id="228"/>
      <w:bookmarkEnd w:id="229"/>
    </w:p>
    <w:p w:rsidR="00ED0E92" w:rsidRDefault="0025468A">
      <w:pPr>
        <w:pStyle w:val="3"/>
        <w:spacing w:before="0" w:after="0" w:line="520" w:lineRule="exact"/>
      </w:pPr>
      <w:bookmarkStart w:id="230" w:name="_Toc513029245"/>
      <w:bookmarkStart w:id="231" w:name="_Toc16938561"/>
      <w:bookmarkStart w:id="232" w:name="_Toc120614224"/>
      <w:bookmarkStart w:id="233" w:name="_Toc20823317"/>
      <w:bookmarkStart w:id="234" w:name="_Toc501002447"/>
      <w:bookmarkStart w:id="235" w:name="_Toc500927962"/>
      <w:bookmarkStart w:id="236" w:name="_Toc501002270"/>
      <w:bookmarkStart w:id="237" w:name="_Toc511036928"/>
      <w:bookmarkStart w:id="238" w:name="_Toc501011911"/>
      <w:r>
        <w:t>1</w:t>
      </w:r>
      <w:r>
        <w:rPr>
          <w:rFonts w:hint="eastAsia"/>
        </w:rPr>
        <w:t>、定义</w:t>
      </w:r>
      <w:bookmarkEnd w:id="230"/>
      <w:bookmarkEnd w:id="231"/>
      <w:bookmarkEnd w:id="232"/>
      <w:bookmarkEnd w:id="233"/>
      <w:bookmarkEnd w:id="234"/>
      <w:bookmarkEnd w:id="235"/>
      <w:bookmarkEnd w:id="236"/>
      <w:bookmarkEnd w:id="237"/>
      <w:bookmarkEnd w:id="238"/>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ED0E92" w:rsidRDefault="0025468A">
      <w:pPr>
        <w:keepNext/>
        <w:keepLines/>
        <w:spacing w:line="520" w:lineRule="exact"/>
        <w:outlineLvl w:val="2"/>
        <w:rPr>
          <w:bCs/>
          <w:sz w:val="32"/>
          <w:szCs w:val="32"/>
        </w:rPr>
      </w:pPr>
      <w:bookmarkStart w:id="239" w:name="_Toc500927963"/>
      <w:bookmarkStart w:id="240" w:name="_Toc513029246"/>
      <w:bookmarkStart w:id="241" w:name="_Toc16938562"/>
      <w:bookmarkStart w:id="242" w:name="_Toc501011912"/>
      <w:bookmarkStart w:id="243" w:name="_Toc501002448"/>
      <w:bookmarkStart w:id="244" w:name="_Toc511036929"/>
      <w:bookmarkStart w:id="245" w:name="_Toc501002271"/>
      <w:bookmarkStart w:id="246" w:name="_Toc20823318"/>
      <w:bookmarkStart w:id="247" w:name="_Toc120614225"/>
      <w:bookmarkStart w:id="248" w:name="_Toc16938565"/>
      <w:bookmarkStart w:id="249" w:name="_Toc20823321"/>
      <w:bookmarkStart w:id="250" w:name="_Toc120614228"/>
      <w:bookmarkStart w:id="251" w:name="_Toc513029249"/>
      <w:r>
        <w:rPr>
          <w:bCs/>
          <w:sz w:val="32"/>
          <w:szCs w:val="32"/>
        </w:rPr>
        <w:t>2</w:t>
      </w:r>
      <w:r>
        <w:rPr>
          <w:rFonts w:hint="eastAsia"/>
          <w:bCs/>
          <w:sz w:val="32"/>
          <w:szCs w:val="32"/>
        </w:rPr>
        <w:t>、技术性能</w:t>
      </w:r>
      <w:bookmarkEnd w:id="239"/>
      <w:bookmarkEnd w:id="240"/>
      <w:bookmarkEnd w:id="241"/>
      <w:bookmarkEnd w:id="242"/>
      <w:bookmarkEnd w:id="243"/>
      <w:bookmarkEnd w:id="244"/>
      <w:bookmarkEnd w:id="245"/>
      <w:bookmarkEnd w:id="246"/>
      <w:bookmarkEnd w:id="247"/>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2" w:name="_Toc511036930"/>
      <w:bookmarkStart w:id="253" w:name="_Toc501011913"/>
      <w:bookmarkStart w:id="254" w:name="_Toc501002449"/>
      <w:bookmarkStart w:id="255" w:name="_Toc501002272"/>
      <w:bookmarkStart w:id="256" w:name="_Toc20823319"/>
      <w:bookmarkStart w:id="257" w:name="_Toc500927964"/>
      <w:bookmarkStart w:id="258" w:name="_Toc513029247"/>
      <w:bookmarkStart w:id="259" w:name="_Toc16938563"/>
      <w:bookmarkStart w:id="260" w:name="_Toc120614226"/>
      <w:r>
        <w:rPr>
          <w:bCs/>
          <w:sz w:val="32"/>
          <w:szCs w:val="32"/>
        </w:rPr>
        <w:t>3</w:t>
      </w:r>
      <w:r>
        <w:rPr>
          <w:rFonts w:hint="eastAsia"/>
          <w:bCs/>
          <w:sz w:val="32"/>
          <w:szCs w:val="32"/>
        </w:rPr>
        <w:t>、专利权及版权</w:t>
      </w:r>
      <w:bookmarkEnd w:id="252"/>
      <w:bookmarkEnd w:id="253"/>
      <w:bookmarkEnd w:id="254"/>
      <w:bookmarkEnd w:id="255"/>
      <w:bookmarkEnd w:id="256"/>
      <w:bookmarkEnd w:id="257"/>
      <w:bookmarkEnd w:id="258"/>
      <w:bookmarkEnd w:id="259"/>
      <w:bookmarkEnd w:id="260"/>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1" w:name="_Toc511036931"/>
      <w:bookmarkStart w:id="262" w:name="_Toc501002450"/>
      <w:bookmarkStart w:id="263" w:name="_Toc500927965"/>
      <w:bookmarkStart w:id="264" w:name="_Toc501011914"/>
      <w:bookmarkStart w:id="265" w:name="_Toc501002273"/>
      <w:bookmarkStart w:id="266" w:name="_Toc513029248"/>
      <w:bookmarkStart w:id="267" w:name="_Toc16938564"/>
      <w:bookmarkStart w:id="268" w:name="_Toc120614227"/>
      <w:bookmarkStart w:id="269" w:name="_Toc20823320"/>
      <w:r>
        <w:rPr>
          <w:bCs/>
          <w:sz w:val="32"/>
          <w:szCs w:val="32"/>
        </w:rPr>
        <w:t>4</w:t>
      </w:r>
      <w:r>
        <w:rPr>
          <w:rFonts w:hint="eastAsia"/>
          <w:bCs/>
          <w:sz w:val="32"/>
          <w:szCs w:val="32"/>
        </w:rPr>
        <w:t>、包装要求</w:t>
      </w:r>
      <w:bookmarkEnd w:id="261"/>
      <w:bookmarkEnd w:id="262"/>
      <w:bookmarkEnd w:id="263"/>
      <w:bookmarkEnd w:id="264"/>
      <w:bookmarkEnd w:id="265"/>
      <w:bookmarkEnd w:id="266"/>
      <w:bookmarkEnd w:id="267"/>
      <w:bookmarkEnd w:id="268"/>
      <w:bookmarkEnd w:id="269"/>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0" w:name="_Toc501002451"/>
      <w:bookmarkStart w:id="271" w:name="_Toc500927966"/>
      <w:bookmarkStart w:id="272" w:name="_Toc511036932"/>
      <w:bookmarkStart w:id="273" w:name="_Toc501002274"/>
      <w:bookmarkStart w:id="274" w:name="_Toc501011915"/>
      <w:bookmarkEnd w:id="248"/>
      <w:bookmarkEnd w:id="249"/>
      <w:bookmarkEnd w:id="250"/>
      <w:bookmarkEnd w:id="251"/>
      <w:r>
        <w:t>5</w:t>
      </w:r>
      <w:r>
        <w:rPr>
          <w:rFonts w:hint="eastAsia"/>
        </w:rPr>
        <w:t>、装运条件</w:t>
      </w:r>
      <w:bookmarkEnd w:id="270"/>
      <w:bookmarkEnd w:id="271"/>
      <w:bookmarkEnd w:id="272"/>
      <w:bookmarkEnd w:id="273"/>
      <w:bookmarkEnd w:id="274"/>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75" w:name="_Toc120614229"/>
      <w:bookmarkStart w:id="276" w:name="_Toc511036933"/>
      <w:bookmarkStart w:id="277" w:name="_Toc501002275"/>
      <w:bookmarkStart w:id="278" w:name="_Toc20823322"/>
      <w:bookmarkStart w:id="279" w:name="_Toc501011916"/>
      <w:bookmarkStart w:id="280" w:name="_Toc501002452"/>
      <w:bookmarkStart w:id="281" w:name="_Toc500927967"/>
      <w:bookmarkStart w:id="282" w:name="_Toc16938566"/>
      <w:bookmarkStart w:id="283" w:name="_Toc513029250"/>
      <w:r>
        <w:t>6</w:t>
      </w:r>
      <w:r>
        <w:rPr>
          <w:rFonts w:hint="eastAsia"/>
        </w:rPr>
        <w:t>、付款</w:t>
      </w:r>
      <w:bookmarkEnd w:id="275"/>
      <w:bookmarkEnd w:id="276"/>
      <w:bookmarkEnd w:id="277"/>
      <w:bookmarkEnd w:id="278"/>
      <w:bookmarkEnd w:id="279"/>
      <w:bookmarkEnd w:id="280"/>
      <w:bookmarkEnd w:id="281"/>
      <w:bookmarkEnd w:id="282"/>
      <w:bookmarkEnd w:id="283"/>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ED0E92" w:rsidRDefault="0025468A">
      <w:pPr>
        <w:pStyle w:val="3"/>
        <w:spacing w:before="0" w:after="0" w:line="520" w:lineRule="exact"/>
      </w:pPr>
      <w:bookmarkStart w:id="284" w:name="_Toc501002453"/>
      <w:bookmarkStart w:id="285" w:name="_Toc511036934"/>
      <w:bookmarkStart w:id="286" w:name="_Toc501011917"/>
      <w:bookmarkStart w:id="287" w:name="_Toc16938567"/>
      <w:bookmarkStart w:id="288" w:name="_Toc120614230"/>
      <w:bookmarkStart w:id="289" w:name="_Toc501002276"/>
      <w:bookmarkStart w:id="290" w:name="_Toc20823323"/>
      <w:bookmarkStart w:id="291" w:name="_Toc513029251"/>
      <w:bookmarkStart w:id="292" w:name="_Toc500927968"/>
      <w:r>
        <w:t>7</w:t>
      </w:r>
      <w:r>
        <w:rPr>
          <w:rFonts w:hint="eastAsia"/>
        </w:rPr>
        <w:t>、伴随服务</w:t>
      </w:r>
      <w:bookmarkEnd w:id="284"/>
      <w:bookmarkEnd w:id="285"/>
      <w:bookmarkEnd w:id="286"/>
      <w:bookmarkEnd w:id="287"/>
      <w:bookmarkEnd w:id="288"/>
      <w:bookmarkEnd w:id="289"/>
      <w:bookmarkEnd w:id="290"/>
      <w:bookmarkEnd w:id="291"/>
      <w:bookmarkEnd w:id="292"/>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3" w:name="_Toc501011918"/>
      <w:bookmarkStart w:id="294" w:name="_Toc513029252"/>
      <w:bookmarkStart w:id="295" w:name="_Toc501002277"/>
      <w:bookmarkStart w:id="296" w:name="_Toc20823324"/>
      <w:bookmarkStart w:id="297" w:name="_Toc511036935"/>
      <w:bookmarkStart w:id="298" w:name="_Toc501002454"/>
      <w:bookmarkStart w:id="299" w:name="_Toc500927969"/>
      <w:bookmarkStart w:id="300" w:name="_Toc16938568"/>
      <w:bookmarkStart w:id="301" w:name="_Toc120614231"/>
      <w:r>
        <w:t>8</w:t>
      </w:r>
      <w:r>
        <w:rPr>
          <w:rFonts w:hint="eastAsia"/>
        </w:rPr>
        <w:t>、质量保证</w:t>
      </w:r>
      <w:bookmarkEnd w:id="293"/>
      <w:bookmarkEnd w:id="294"/>
      <w:bookmarkEnd w:id="295"/>
      <w:bookmarkEnd w:id="296"/>
      <w:bookmarkEnd w:id="297"/>
      <w:bookmarkEnd w:id="298"/>
      <w:bookmarkEnd w:id="299"/>
      <w:bookmarkEnd w:id="300"/>
      <w:bookmarkEnd w:id="301"/>
    </w:p>
    <w:p w:rsidR="00ED0E92" w:rsidRDefault="0025468A">
      <w:pPr>
        <w:spacing w:line="520" w:lineRule="exact"/>
        <w:ind w:firstLineChars="200" w:firstLine="482"/>
        <w:rPr>
          <w:rFonts w:ascii="宋体" w:hAnsi="宋体"/>
          <w:sz w:val="24"/>
        </w:rPr>
      </w:pPr>
      <w:bookmarkStart w:id="302" w:name="_Toc16938569"/>
      <w:bookmarkStart w:id="303" w:name="_Toc513029253"/>
      <w:bookmarkStart w:id="304" w:name="_Toc20823325"/>
      <w:bookmarkStart w:id="305"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Default="0025468A">
      <w:pPr>
        <w:pStyle w:val="3"/>
        <w:spacing w:before="0" w:after="0" w:line="520" w:lineRule="exact"/>
      </w:pPr>
      <w:bookmarkStart w:id="306" w:name="_Toc511036936"/>
      <w:bookmarkStart w:id="307" w:name="_Toc501011919"/>
      <w:bookmarkStart w:id="308" w:name="_Toc501002455"/>
      <w:bookmarkStart w:id="309" w:name="_Toc501002278"/>
      <w:bookmarkStart w:id="310" w:name="_Toc500927970"/>
      <w:r>
        <w:t>9</w:t>
      </w:r>
      <w:r>
        <w:rPr>
          <w:rFonts w:hint="eastAsia"/>
        </w:rPr>
        <w:t>、</w:t>
      </w:r>
      <w:bookmarkEnd w:id="302"/>
      <w:bookmarkEnd w:id="303"/>
      <w:bookmarkEnd w:id="304"/>
      <w:r>
        <w:rPr>
          <w:rFonts w:hint="eastAsia"/>
        </w:rPr>
        <w:t>检测</w:t>
      </w:r>
      <w:bookmarkEnd w:id="305"/>
      <w:r>
        <w:rPr>
          <w:rFonts w:hint="eastAsia"/>
        </w:rPr>
        <w:t>及</w:t>
      </w:r>
      <w:r>
        <w:t>验收</w:t>
      </w:r>
      <w:bookmarkEnd w:id="306"/>
      <w:bookmarkEnd w:id="307"/>
      <w:bookmarkEnd w:id="308"/>
      <w:bookmarkEnd w:id="309"/>
      <w:bookmarkEnd w:id="310"/>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1" w:name="_Toc511036937"/>
      <w:bookmarkStart w:id="312" w:name="_Toc501002456"/>
      <w:bookmarkStart w:id="313" w:name="_Toc501011920"/>
      <w:bookmarkStart w:id="314" w:name="_Toc501002279"/>
      <w:bookmarkStart w:id="315" w:name="_Toc500927971"/>
      <w:bookmarkStart w:id="316" w:name="_Toc513029254"/>
      <w:bookmarkStart w:id="317" w:name="_Toc16938570"/>
      <w:bookmarkStart w:id="318" w:name="_Toc20823326"/>
      <w:bookmarkStart w:id="319" w:name="_Toc120614233"/>
      <w:r>
        <w:t>10</w:t>
      </w:r>
      <w:r>
        <w:rPr>
          <w:rFonts w:hint="eastAsia"/>
        </w:rPr>
        <w:t>、索赔</w:t>
      </w:r>
      <w:bookmarkEnd w:id="311"/>
      <w:bookmarkEnd w:id="312"/>
      <w:bookmarkEnd w:id="313"/>
      <w:bookmarkEnd w:id="314"/>
      <w:bookmarkEnd w:id="315"/>
      <w:bookmarkEnd w:id="316"/>
      <w:bookmarkEnd w:id="317"/>
      <w:bookmarkEnd w:id="318"/>
      <w:bookmarkEnd w:id="319"/>
    </w:p>
    <w:p w:rsidR="00ED0E92" w:rsidRDefault="0025468A">
      <w:pPr>
        <w:spacing w:line="520" w:lineRule="exact"/>
        <w:ind w:firstLineChars="200" w:firstLine="482"/>
        <w:rPr>
          <w:rFonts w:ascii="宋体" w:hAnsi="宋体"/>
          <w:sz w:val="24"/>
        </w:rPr>
      </w:pPr>
      <w:bookmarkStart w:id="320" w:name="_Toc513029255"/>
      <w:bookmarkStart w:id="321" w:name="_Toc16938571"/>
      <w:bookmarkStart w:id="322" w:name="_Toc20823327"/>
      <w:bookmarkStart w:id="323"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4" w:name="_Toc501002457"/>
      <w:bookmarkStart w:id="325" w:name="_Toc511036938"/>
      <w:bookmarkStart w:id="326" w:name="_Toc501011921"/>
      <w:bookmarkStart w:id="327" w:name="_Toc501002280"/>
      <w:bookmarkStart w:id="328" w:name="_Toc500927972"/>
      <w:r>
        <w:t>11</w:t>
      </w:r>
      <w:r>
        <w:rPr>
          <w:rFonts w:hint="eastAsia"/>
        </w:rPr>
        <w:t>、卖方交货延误</w:t>
      </w:r>
      <w:bookmarkEnd w:id="320"/>
      <w:bookmarkEnd w:id="321"/>
      <w:bookmarkEnd w:id="322"/>
      <w:bookmarkEnd w:id="323"/>
      <w:bookmarkEnd w:id="324"/>
      <w:bookmarkEnd w:id="325"/>
      <w:bookmarkEnd w:id="326"/>
      <w:bookmarkEnd w:id="327"/>
      <w:bookmarkEnd w:id="328"/>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29" w:name="_Toc511036939"/>
      <w:bookmarkStart w:id="330" w:name="_Toc501011922"/>
      <w:bookmarkStart w:id="331" w:name="_Toc501002458"/>
      <w:bookmarkStart w:id="332" w:name="_Toc501002281"/>
      <w:bookmarkStart w:id="333" w:name="_Toc500927973"/>
      <w:bookmarkStart w:id="334" w:name="_Toc513029256"/>
      <w:bookmarkStart w:id="335" w:name="_Toc16938572"/>
      <w:bookmarkStart w:id="336" w:name="_Toc20823328"/>
      <w:bookmarkStart w:id="337" w:name="_Toc120614235"/>
      <w:r>
        <w:t>12</w:t>
      </w:r>
      <w:r>
        <w:rPr>
          <w:rFonts w:hint="eastAsia"/>
        </w:rPr>
        <w:t>、误期赔偿</w:t>
      </w:r>
      <w:bookmarkEnd w:id="329"/>
      <w:bookmarkEnd w:id="330"/>
      <w:bookmarkEnd w:id="331"/>
      <w:bookmarkEnd w:id="332"/>
      <w:bookmarkEnd w:id="333"/>
      <w:bookmarkEnd w:id="334"/>
      <w:bookmarkEnd w:id="335"/>
      <w:bookmarkEnd w:id="336"/>
      <w:bookmarkEnd w:id="337"/>
    </w:p>
    <w:p w:rsidR="00ED0E92" w:rsidRDefault="0025468A">
      <w:pPr>
        <w:spacing w:line="520" w:lineRule="exact"/>
        <w:ind w:firstLineChars="200" w:firstLine="480"/>
        <w:rPr>
          <w:rFonts w:ascii="宋体" w:hAnsi="宋体"/>
          <w:sz w:val="24"/>
        </w:rPr>
      </w:pPr>
      <w:bookmarkStart w:id="338" w:name="_Toc513029257"/>
      <w:bookmarkStart w:id="339" w:name="_Toc16938573"/>
      <w:bookmarkStart w:id="340" w:name="_Toc20823329"/>
      <w:bookmarkStart w:id="341"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ED0E92" w:rsidRDefault="0025468A">
      <w:pPr>
        <w:pStyle w:val="3"/>
        <w:spacing w:before="0" w:after="0" w:line="520" w:lineRule="exact"/>
      </w:pPr>
      <w:bookmarkStart w:id="342" w:name="_Toc511036940"/>
      <w:bookmarkStart w:id="343" w:name="_Toc501011923"/>
      <w:bookmarkStart w:id="344" w:name="_Toc501002459"/>
      <w:bookmarkStart w:id="345" w:name="_Toc501002282"/>
      <w:bookmarkStart w:id="346" w:name="_Toc500927974"/>
      <w:r>
        <w:t>13</w:t>
      </w:r>
      <w:r>
        <w:rPr>
          <w:rFonts w:hint="eastAsia"/>
        </w:rPr>
        <w:t>、不可抗力</w:t>
      </w:r>
      <w:bookmarkEnd w:id="338"/>
      <w:bookmarkEnd w:id="339"/>
      <w:bookmarkEnd w:id="340"/>
      <w:bookmarkEnd w:id="341"/>
      <w:bookmarkEnd w:id="342"/>
      <w:bookmarkEnd w:id="343"/>
      <w:bookmarkEnd w:id="344"/>
      <w:bookmarkEnd w:id="345"/>
      <w:bookmarkEnd w:id="346"/>
    </w:p>
    <w:p w:rsidR="00ED0E92" w:rsidRDefault="0025468A">
      <w:pPr>
        <w:spacing w:line="520" w:lineRule="exact"/>
        <w:ind w:firstLineChars="200" w:firstLine="482"/>
        <w:rPr>
          <w:rFonts w:ascii="宋体" w:hAnsi="宋体"/>
          <w:sz w:val="24"/>
        </w:rPr>
      </w:pPr>
      <w:bookmarkStart w:id="347" w:name="_Toc16938574"/>
      <w:bookmarkStart w:id="348" w:name="_Toc513029258"/>
      <w:bookmarkStart w:id="349" w:name="_Toc20823330"/>
      <w:bookmarkStart w:id="350"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1" w:name="_Toc501002460"/>
      <w:bookmarkStart w:id="352" w:name="_Toc511036941"/>
      <w:bookmarkStart w:id="353" w:name="_Toc501011924"/>
      <w:bookmarkStart w:id="354" w:name="_Toc501002283"/>
      <w:bookmarkStart w:id="355" w:name="_Toc500927975"/>
      <w:r>
        <w:t>14</w:t>
      </w:r>
      <w:r>
        <w:rPr>
          <w:rFonts w:hint="eastAsia"/>
        </w:rPr>
        <w:t>、税费</w:t>
      </w:r>
      <w:bookmarkEnd w:id="347"/>
      <w:bookmarkEnd w:id="348"/>
      <w:bookmarkEnd w:id="349"/>
      <w:bookmarkEnd w:id="350"/>
      <w:bookmarkEnd w:id="351"/>
      <w:bookmarkEnd w:id="352"/>
      <w:bookmarkEnd w:id="353"/>
      <w:bookmarkEnd w:id="354"/>
      <w:bookmarkEnd w:id="355"/>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56" w:name="_Toc511036942"/>
      <w:bookmarkStart w:id="357" w:name="_Toc501011925"/>
      <w:bookmarkStart w:id="358" w:name="_Toc501002461"/>
      <w:bookmarkStart w:id="359" w:name="_Toc501002284"/>
      <w:bookmarkStart w:id="360" w:name="_Toc500927976"/>
      <w:bookmarkStart w:id="361" w:name="_Toc513029259"/>
      <w:bookmarkStart w:id="362" w:name="_Toc16938575"/>
      <w:bookmarkStart w:id="363" w:name="_Toc20823331"/>
      <w:bookmarkStart w:id="364" w:name="_Toc120614238"/>
      <w:r>
        <w:t>15</w:t>
      </w:r>
      <w:r>
        <w:rPr>
          <w:rFonts w:hint="eastAsia"/>
        </w:rPr>
        <w:t>、履约保证金</w:t>
      </w:r>
      <w:bookmarkEnd w:id="356"/>
      <w:bookmarkEnd w:id="357"/>
      <w:bookmarkEnd w:id="358"/>
      <w:bookmarkEnd w:id="359"/>
      <w:bookmarkEnd w:id="360"/>
      <w:bookmarkEnd w:id="361"/>
      <w:bookmarkEnd w:id="362"/>
      <w:bookmarkEnd w:id="363"/>
      <w:bookmarkEnd w:id="364"/>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65" w:name="_Toc511036943"/>
      <w:bookmarkStart w:id="366" w:name="_Toc501002462"/>
      <w:bookmarkStart w:id="367" w:name="_Toc501011926"/>
      <w:bookmarkStart w:id="368" w:name="_Toc501002285"/>
      <w:bookmarkStart w:id="369" w:name="_Toc500927977"/>
      <w:bookmarkStart w:id="370" w:name="_Toc513029260"/>
      <w:bookmarkStart w:id="371" w:name="_Toc462564119"/>
      <w:bookmarkStart w:id="372" w:name="_Toc16938576"/>
      <w:bookmarkStart w:id="373" w:name="_Toc20823332"/>
      <w:bookmarkStart w:id="374" w:name="_Toc120614239"/>
      <w:r>
        <w:t>16</w:t>
      </w:r>
      <w:r>
        <w:rPr>
          <w:rFonts w:hint="eastAsia"/>
        </w:rPr>
        <w:t>、仲裁</w:t>
      </w:r>
      <w:bookmarkEnd w:id="365"/>
      <w:bookmarkEnd w:id="366"/>
      <w:bookmarkEnd w:id="367"/>
      <w:bookmarkEnd w:id="368"/>
      <w:bookmarkEnd w:id="369"/>
      <w:bookmarkEnd w:id="370"/>
      <w:bookmarkEnd w:id="371"/>
      <w:bookmarkEnd w:id="372"/>
      <w:bookmarkEnd w:id="373"/>
      <w:bookmarkEnd w:id="374"/>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75" w:name="_Toc501002463"/>
      <w:bookmarkStart w:id="376" w:name="_Toc501002286"/>
      <w:bookmarkStart w:id="377" w:name="_Toc500927978"/>
      <w:bookmarkStart w:id="378" w:name="_Toc462564120"/>
      <w:bookmarkStart w:id="379" w:name="_Toc513029261"/>
      <w:bookmarkStart w:id="380" w:name="_Toc16938577"/>
      <w:bookmarkStart w:id="381" w:name="_Toc20823333"/>
      <w:bookmarkStart w:id="382" w:name="_Toc120614240"/>
      <w:bookmarkStart w:id="383" w:name="_Toc501011927"/>
      <w:bookmarkStart w:id="384" w:name="_Toc511036944"/>
      <w:r>
        <w:lastRenderedPageBreak/>
        <w:t>17</w:t>
      </w:r>
      <w:r>
        <w:rPr>
          <w:rFonts w:hint="eastAsia"/>
        </w:rPr>
        <w:t>、违约终止合同</w:t>
      </w:r>
      <w:bookmarkEnd w:id="375"/>
      <w:bookmarkEnd w:id="376"/>
      <w:bookmarkEnd w:id="377"/>
      <w:bookmarkEnd w:id="378"/>
      <w:bookmarkEnd w:id="379"/>
      <w:bookmarkEnd w:id="380"/>
      <w:bookmarkEnd w:id="381"/>
      <w:bookmarkEnd w:id="382"/>
      <w:bookmarkEnd w:id="383"/>
      <w:bookmarkEnd w:id="384"/>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Default="0025468A">
      <w:pPr>
        <w:pStyle w:val="3"/>
        <w:spacing w:before="0" w:after="0" w:line="520" w:lineRule="exact"/>
      </w:pPr>
      <w:bookmarkStart w:id="385" w:name="_Toc501011928"/>
      <w:bookmarkStart w:id="386" w:name="_Toc501002464"/>
      <w:bookmarkStart w:id="387" w:name="_Toc511036945"/>
      <w:bookmarkStart w:id="388" w:name="_Toc500927979"/>
      <w:bookmarkStart w:id="389" w:name="_Toc120614241"/>
      <w:bookmarkStart w:id="390" w:name="_Toc501002287"/>
      <w:bookmarkStart w:id="391" w:name="_Toc20823334"/>
      <w:bookmarkStart w:id="392" w:name="_Toc462564121"/>
      <w:bookmarkStart w:id="393" w:name="_Toc513029262"/>
      <w:bookmarkStart w:id="394" w:name="_Toc16938578"/>
      <w:r>
        <w:t>18</w:t>
      </w:r>
      <w:r>
        <w:rPr>
          <w:rFonts w:hint="eastAsia"/>
        </w:rPr>
        <w:t>、破产中止合同</w:t>
      </w:r>
      <w:bookmarkEnd w:id="385"/>
      <w:bookmarkEnd w:id="386"/>
      <w:bookmarkEnd w:id="387"/>
      <w:bookmarkEnd w:id="388"/>
      <w:bookmarkEnd w:id="389"/>
      <w:bookmarkEnd w:id="390"/>
      <w:bookmarkEnd w:id="391"/>
      <w:bookmarkEnd w:id="392"/>
      <w:bookmarkEnd w:id="393"/>
      <w:bookmarkEnd w:id="394"/>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395" w:name="_Toc513029263"/>
      <w:bookmarkStart w:id="396" w:name="_Toc501002465"/>
      <w:bookmarkStart w:id="397" w:name="_Toc511036946"/>
      <w:bookmarkStart w:id="398" w:name="_Toc501011929"/>
      <w:bookmarkStart w:id="399" w:name="_Toc501002288"/>
      <w:bookmarkStart w:id="400" w:name="_Toc462564122"/>
      <w:bookmarkStart w:id="401" w:name="_Toc16938579"/>
      <w:bookmarkStart w:id="402" w:name="_Toc20823335"/>
      <w:bookmarkStart w:id="403" w:name="_Toc120614242"/>
      <w:bookmarkStart w:id="404" w:name="_Toc500927980"/>
      <w:r>
        <w:t>19</w:t>
      </w:r>
      <w:r>
        <w:rPr>
          <w:rFonts w:hint="eastAsia"/>
        </w:rPr>
        <w:t>、转让</w:t>
      </w:r>
      <w:bookmarkEnd w:id="395"/>
      <w:bookmarkEnd w:id="396"/>
      <w:bookmarkEnd w:id="397"/>
      <w:bookmarkEnd w:id="398"/>
      <w:bookmarkEnd w:id="399"/>
      <w:bookmarkEnd w:id="400"/>
      <w:bookmarkEnd w:id="401"/>
      <w:bookmarkEnd w:id="402"/>
      <w:bookmarkEnd w:id="403"/>
      <w:bookmarkEnd w:id="404"/>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05" w:name="_Toc20823336"/>
      <w:bookmarkStart w:id="406" w:name="_Toc513029264"/>
      <w:bookmarkStart w:id="407" w:name="_Toc462564123"/>
      <w:bookmarkStart w:id="408" w:name="_Toc16938580"/>
      <w:bookmarkStart w:id="409" w:name="_Toc500927981"/>
      <w:bookmarkStart w:id="410" w:name="_Toc120614243"/>
      <w:bookmarkStart w:id="411" w:name="_Toc511036947"/>
      <w:bookmarkStart w:id="412" w:name="_Toc501011930"/>
      <w:bookmarkStart w:id="413" w:name="_Toc501002466"/>
      <w:bookmarkStart w:id="414" w:name="_Toc501002289"/>
      <w:r>
        <w:t>20</w:t>
      </w:r>
      <w:r>
        <w:rPr>
          <w:rFonts w:hint="eastAsia"/>
        </w:rPr>
        <w:t>、合同生效及其它</w:t>
      </w:r>
      <w:bookmarkEnd w:id="405"/>
      <w:bookmarkEnd w:id="406"/>
      <w:bookmarkEnd w:id="407"/>
      <w:bookmarkEnd w:id="408"/>
      <w:bookmarkEnd w:id="409"/>
      <w:bookmarkEnd w:id="410"/>
      <w:bookmarkEnd w:id="411"/>
      <w:bookmarkEnd w:id="412"/>
      <w:bookmarkEnd w:id="413"/>
      <w:bookmarkEnd w:id="414"/>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756AE" w:rsidRDefault="0025468A" w:rsidP="002607BD">
      <w:pPr>
        <w:pStyle w:val="1"/>
        <w:spacing w:afterLines="50" w:line="520" w:lineRule="exact"/>
        <w:rPr>
          <w:rFonts w:ascii="黑体" w:eastAsia="黑体"/>
          <w:bCs/>
          <w:sz w:val="44"/>
        </w:rPr>
      </w:pPr>
      <w:r>
        <w:rPr>
          <w:rFonts w:ascii="宋体" w:hAnsi="宋体"/>
          <w:sz w:val="24"/>
        </w:rPr>
        <w:br w:type="page"/>
      </w:r>
      <w:bookmarkStart w:id="415" w:name="_Hlt16619369"/>
      <w:bookmarkStart w:id="416" w:name="_Toc511036948"/>
      <w:bookmarkStart w:id="417" w:name="_Toc501002290"/>
      <w:bookmarkStart w:id="418" w:name="_Toc501011931"/>
      <w:bookmarkStart w:id="419" w:name="_Toc421698222"/>
      <w:bookmarkStart w:id="420" w:name="_Toc500927982"/>
      <w:bookmarkStart w:id="421" w:name="_Toc501002467"/>
      <w:bookmarkStart w:id="422" w:name="_Toc20823346"/>
      <w:bookmarkStart w:id="423" w:name="_Toc16938590"/>
      <w:bookmarkStart w:id="424" w:name="_Hlt16619350"/>
      <w:bookmarkStart w:id="425" w:name="_Toc26554093"/>
      <w:bookmarkStart w:id="426" w:name="_Toc49090575"/>
      <w:bookmarkStart w:id="427" w:name="_Toc479757211"/>
      <w:bookmarkStart w:id="428" w:name="_Toc462564139"/>
      <w:bookmarkEnd w:id="415"/>
      <w:r w:rsidR="00E756AE">
        <w:rPr>
          <w:rFonts w:ascii="黑体" w:eastAsia="黑体" w:hint="eastAsia"/>
          <w:bCs/>
          <w:sz w:val="44"/>
        </w:rPr>
        <w:lastRenderedPageBreak/>
        <w:t>第四章</w:t>
      </w:r>
      <w:bookmarkStart w:id="429" w:name="_Toc300559716"/>
      <w:bookmarkStart w:id="430" w:name="_Toc120614281"/>
      <w:bookmarkEnd w:id="416"/>
      <w:bookmarkEnd w:id="417"/>
      <w:bookmarkEnd w:id="418"/>
      <w:bookmarkEnd w:id="419"/>
      <w:bookmarkEnd w:id="420"/>
      <w:bookmarkEnd w:id="421"/>
      <w:bookmarkEnd w:id="422"/>
      <w:bookmarkEnd w:id="423"/>
      <w:bookmarkEnd w:id="424"/>
      <w:r w:rsidR="00E756AE">
        <w:rPr>
          <w:rFonts w:ascii="黑体" w:eastAsia="黑体" w:hint="eastAsia"/>
          <w:bCs/>
          <w:sz w:val="44"/>
        </w:rPr>
        <w:t xml:space="preserve">  </w:t>
      </w:r>
      <w:r w:rsidR="00E756AE" w:rsidRPr="00895424">
        <w:rPr>
          <w:rFonts w:ascii="黑体" w:eastAsia="黑体" w:hint="eastAsia"/>
          <w:bCs/>
          <w:sz w:val="44"/>
        </w:rPr>
        <w:t>招标需求一览表</w:t>
      </w:r>
    </w:p>
    <w:p w:rsidR="0005473E" w:rsidRDefault="0005473E" w:rsidP="0005473E">
      <w:pPr>
        <w:spacing w:line="360" w:lineRule="auto"/>
      </w:pPr>
      <w:r>
        <w:rPr>
          <w:rFonts w:hint="eastAsia"/>
        </w:rPr>
        <w:t>本次实验室文化建设项目包括内容具体如下：</w:t>
      </w:r>
    </w:p>
    <w:p w:rsidR="0005473E" w:rsidRPr="00A65721" w:rsidRDefault="0005473E" w:rsidP="0005473E">
      <w:pPr>
        <w:spacing w:line="360" w:lineRule="auto"/>
        <w:rPr>
          <w:b/>
          <w:bCs/>
          <w:sz w:val="32"/>
          <w:szCs w:val="32"/>
        </w:rPr>
      </w:pPr>
      <w:r>
        <w:rPr>
          <w:b/>
          <w:bCs/>
          <w:sz w:val="32"/>
          <w:szCs w:val="32"/>
        </w:rPr>
        <w:t>一、</w:t>
      </w:r>
      <w:r>
        <w:rPr>
          <w:rFonts w:hint="eastAsia"/>
          <w:b/>
          <w:bCs/>
          <w:sz w:val="32"/>
          <w:szCs w:val="32"/>
        </w:rPr>
        <w:t>需求参数一览表</w:t>
      </w:r>
    </w:p>
    <w:tbl>
      <w:tblPr>
        <w:tblW w:w="8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1493"/>
        <w:gridCol w:w="2410"/>
        <w:gridCol w:w="1701"/>
        <w:gridCol w:w="1559"/>
        <w:gridCol w:w="845"/>
      </w:tblGrid>
      <w:tr w:rsidR="0005473E" w:rsidTr="0012135A">
        <w:trPr>
          <w:trHeight w:val="384"/>
        </w:trPr>
        <w:tc>
          <w:tcPr>
            <w:tcW w:w="888" w:type="dxa"/>
            <w:shd w:val="clear" w:color="auto" w:fill="auto"/>
            <w:vAlign w:val="center"/>
          </w:tcPr>
          <w:p w:rsidR="0005473E" w:rsidRDefault="0005473E" w:rsidP="0012135A">
            <w:pPr>
              <w:widowControl/>
              <w:jc w:val="center"/>
            </w:pPr>
            <w:r>
              <w:rPr>
                <w:rFonts w:ascii="宋体" w:hAnsi="宋体" w:cs="宋体" w:hint="eastAsia"/>
              </w:rPr>
              <w:t>序号</w:t>
            </w:r>
          </w:p>
        </w:tc>
        <w:tc>
          <w:tcPr>
            <w:tcW w:w="1493" w:type="dxa"/>
            <w:shd w:val="clear" w:color="auto" w:fill="auto"/>
            <w:vAlign w:val="center"/>
          </w:tcPr>
          <w:p w:rsidR="0005473E" w:rsidRDefault="0005473E" w:rsidP="0012135A">
            <w:pPr>
              <w:widowControl/>
              <w:jc w:val="center"/>
            </w:pPr>
            <w:r>
              <w:rPr>
                <w:rFonts w:ascii="宋体" w:hAnsi="宋体" w:cs="宋体" w:hint="eastAsia"/>
              </w:rPr>
              <w:t>物资名称</w:t>
            </w:r>
          </w:p>
        </w:tc>
        <w:tc>
          <w:tcPr>
            <w:tcW w:w="2410" w:type="dxa"/>
            <w:shd w:val="clear" w:color="auto" w:fill="auto"/>
            <w:vAlign w:val="center"/>
          </w:tcPr>
          <w:p w:rsidR="0005473E" w:rsidRDefault="0005473E" w:rsidP="0012135A">
            <w:pPr>
              <w:widowControl/>
              <w:spacing w:before="156" w:line="160" w:lineRule="exact"/>
              <w:jc w:val="center"/>
            </w:pPr>
            <w:r>
              <w:rPr>
                <w:rFonts w:ascii="宋体" w:hAnsi="宋体" w:cs="宋体" w:hint="eastAsia"/>
              </w:rPr>
              <w:t>型号、规格（技术参数）</w:t>
            </w:r>
          </w:p>
        </w:tc>
        <w:tc>
          <w:tcPr>
            <w:tcW w:w="1701" w:type="dxa"/>
            <w:shd w:val="clear" w:color="auto" w:fill="auto"/>
            <w:vAlign w:val="center"/>
          </w:tcPr>
          <w:p w:rsidR="0005473E" w:rsidRDefault="0005473E" w:rsidP="0012135A">
            <w:pPr>
              <w:widowControl/>
              <w:jc w:val="center"/>
            </w:pPr>
            <w:r>
              <w:rPr>
                <w:rFonts w:hint="eastAsia"/>
              </w:rPr>
              <w:t>示意图</w:t>
            </w:r>
          </w:p>
        </w:tc>
        <w:tc>
          <w:tcPr>
            <w:tcW w:w="1559" w:type="dxa"/>
            <w:vAlign w:val="center"/>
          </w:tcPr>
          <w:p w:rsidR="0005473E" w:rsidRDefault="0005473E" w:rsidP="0012135A">
            <w:pPr>
              <w:widowControl/>
              <w:jc w:val="center"/>
              <w:rPr>
                <w:rFonts w:ascii="宋体" w:hAnsi="宋体" w:cs="宋体"/>
              </w:rPr>
            </w:pPr>
            <w:r>
              <w:rPr>
                <w:rFonts w:hint="eastAsia"/>
              </w:rPr>
              <w:t>效果图</w:t>
            </w:r>
          </w:p>
        </w:tc>
        <w:tc>
          <w:tcPr>
            <w:tcW w:w="845" w:type="dxa"/>
            <w:vAlign w:val="center"/>
          </w:tcPr>
          <w:p w:rsidR="0005473E" w:rsidRDefault="0005473E" w:rsidP="0012135A">
            <w:pPr>
              <w:widowControl/>
              <w:jc w:val="center"/>
            </w:pPr>
            <w:r>
              <w:rPr>
                <w:rFonts w:ascii="宋体" w:hAnsi="宋体" w:cs="宋体" w:hint="eastAsia"/>
              </w:rPr>
              <w:t>数量</w:t>
            </w:r>
          </w:p>
        </w:tc>
      </w:tr>
      <w:tr w:rsidR="0005473E" w:rsidTr="0012135A">
        <w:trPr>
          <w:trHeight w:val="384"/>
        </w:trPr>
        <w:tc>
          <w:tcPr>
            <w:tcW w:w="888" w:type="dxa"/>
            <w:shd w:val="clear" w:color="auto" w:fill="auto"/>
            <w:vAlign w:val="center"/>
          </w:tcPr>
          <w:p w:rsidR="0005473E" w:rsidRDefault="0005473E" w:rsidP="0012135A">
            <w:pPr>
              <w:widowControl/>
              <w:jc w:val="center"/>
            </w:pPr>
            <w:r>
              <w:rPr>
                <w:rFonts w:ascii="宋体" w:hAnsi="宋体" w:cs="宋体" w:hint="eastAsia"/>
              </w:rPr>
              <w:t>1</w:t>
            </w:r>
          </w:p>
        </w:tc>
        <w:tc>
          <w:tcPr>
            <w:tcW w:w="1493" w:type="dxa"/>
            <w:shd w:val="clear" w:color="auto" w:fill="auto"/>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 xml:space="preserve">入口总导视牌 </w:t>
            </w:r>
          </w:p>
        </w:tc>
        <w:tc>
          <w:tcPr>
            <w:tcW w:w="2410" w:type="dxa"/>
            <w:shd w:val="clear" w:color="auto" w:fill="auto"/>
            <w:vAlign w:val="center"/>
          </w:tcPr>
          <w:p w:rsidR="0005473E" w:rsidRPr="00D07413" w:rsidRDefault="0005473E" w:rsidP="0012135A">
            <w:pPr>
              <w:widowControl/>
              <w:jc w:val="center"/>
              <w:rPr>
                <w:rFonts w:ascii="宋体" w:hAnsi="宋体" w:cs="宋体"/>
                <w:sz w:val="18"/>
                <w:szCs w:val="18"/>
              </w:rPr>
            </w:pPr>
            <w:r w:rsidRPr="00D07413">
              <w:rPr>
                <w:rFonts w:ascii="宋体" w:hAnsi="宋体" w:cs="宋体" w:hint="eastAsia"/>
                <w:sz w:val="18"/>
                <w:szCs w:val="18"/>
              </w:rPr>
              <w:t>金属烤漆表面UV打印，楼层及名称均可更换</w:t>
            </w:r>
            <w:r>
              <w:rPr>
                <w:rFonts w:ascii="宋体" w:hAnsi="宋体" w:cs="宋体" w:hint="eastAsia"/>
                <w:sz w:val="18"/>
                <w:szCs w:val="18"/>
              </w:rPr>
              <w:t>，</w:t>
            </w:r>
            <w:r w:rsidRPr="00D07413">
              <w:rPr>
                <w:rFonts w:ascii="宋体" w:hAnsi="宋体" w:cs="宋体" w:hint="eastAsia"/>
                <w:sz w:val="18"/>
                <w:szCs w:val="18"/>
              </w:rPr>
              <w:t xml:space="preserve">尺寸：80x110cm </w:t>
            </w:r>
          </w:p>
        </w:tc>
        <w:tc>
          <w:tcPr>
            <w:tcW w:w="1701" w:type="dxa"/>
            <w:shd w:val="clear" w:color="auto" w:fill="auto"/>
            <w:vAlign w:val="center"/>
          </w:tcPr>
          <w:p w:rsidR="0005473E" w:rsidRPr="00A3368F" w:rsidRDefault="0005473E" w:rsidP="0012135A">
            <w:pPr>
              <w:widowControl/>
              <w:jc w:val="center"/>
              <w:rPr>
                <w:rFonts w:ascii="Arial" w:hAnsi="Arial" w:cs="Arial"/>
                <w:kern w:val="0"/>
                <w:sz w:val="36"/>
                <w:szCs w:val="36"/>
              </w:rPr>
            </w:pPr>
            <w:r>
              <w:rPr>
                <w:rFonts w:ascii="Arial" w:hAnsi="Arial" w:cs="Arial"/>
                <w:noProof/>
                <w:kern w:val="0"/>
                <w:sz w:val="36"/>
                <w:szCs w:val="36"/>
              </w:rPr>
              <w:drawing>
                <wp:inline distT="0" distB="0" distL="0" distR="0">
                  <wp:extent cx="499745" cy="755015"/>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499745" cy="755015"/>
                          </a:xfrm>
                          <a:prstGeom prst="rect">
                            <a:avLst/>
                          </a:prstGeom>
                          <a:noFill/>
                          <a:ln w="9525">
                            <a:noFill/>
                            <a:miter lim="800000"/>
                            <a:headEnd/>
                            <a:tailEnd/>
                          </a:ln>
                        </pic:spPr>
                      </pic:pic>
                    </a:graphicData>
                  </a:graphic>
                </wp:inline>
              </w:drawing>
            </w:r>
          </w:p>
        </w:tc>
        <w:tc>
          <w:tcPr>
            <w:tcW w:w="1559" w:type="dxa"/>
            <w:vAlign w:val="center"/>
          </w:tcPr>
          <w:p w:rsidR="0005473E" w:rsidRPr="00A3368F" w:rsidRDefault="0005473E" w:rsidP="0012135A">
            <w:pPr>
              <w:widowControl/>
              <w:jc w:val="center"/>
              <w:rPr>
                <w:rFonts w:ascii="Arial" w:hAnsi="Arial" w:cs="Arial"/>
                <w:kern w:val="0"/>
                <w:sz w:val="36"/>
                <w:szCs w:val="36"/>
              </w:rPr>
            </w:pPr>
            <w:r>
              <w:rPr>
                <w:rFonts w:ascii="Arial" w:hAnsi="Arial" w:cs="Arial"/>
                <w:noProof/>
                <w:kern w:val="0"/>
                <w:sz w:val="36"/>
                <w:szCs w:val="36"/>
              </w:rPr>
              <w:drawing>
                <wp:inline distT="0" distB="0" distL="0" distR="0">
                  <wp:extent cx="520700" cy="72326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520700" cy="723265"/>
                          </a:xfrm>
                          <a:prstGeom prst="rect">
                            <a:avLst/>
                          </a:prstGeom>
                          <a:noFill/>
                          <a:ln w="9525">
                            <a:noFill/>
                            <a:miter lim="800000"/>
                            <a:headEnd/>
                            <a:tailEnd/>
                          </a:ln>
                        </pic:spPr>
                      </pic:pic>
                    </a:graphicData>
                  </a:graphic>
                </wp:inline>
              </w:drawing>
            </w:r>
          </w:p>
        </w:tc>
        <w:tc>
          <w:tcPr>
            <w:tcW w:w="845" w:type="dxa"/>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4</w:t>
            </w:r>
          </w:p>
        </w:tc>
      </w:tr>
      <w:tr w:rsidR="0005473E" w:rsidTr="0012135A">
        <w:trPr>
          <w:trHeight w:val="384"/>
        </w:trPr>
        <w:tc>
          <w:tcPr>
            <w:tcW w:w="888" w:type="dxa"/>
            <w:shd w:val="clear" w:color="auto" w:fill="auto"/>
            <w:vAlign w:val="center"/>
          </w:tcPr>
          <w:p w:rsidR="0005473E" w:rsidRDefault="0005473E" w:rsidP="0012135A">
            <w:pPr>
              <w:widowControl/>
              <w:jc w:val="center"/>
            </w:pPr>
            <w:r>
              <w:rPr>
                <w:rFonts w:ascii="宋体" w:hAnsi="宋体" w:cs="宋体" w:hint="eastAsia"/>
              </w:rPr>
              <w:t>2</w:t>
            </w:r>
          </w:p>
        </w:tc>
        <w:tc>
          <w:tcPr>
            <w:tcW w:w="1493" w:type="dxa"/>
            <w:shd w:val="clear" w:color="auto" w:fill="auto"/>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门牌</w:t>
            </w:r>
          </w:p>
        </w:tc>
        <w:tc>
          <w:tcPr>
            <w:tcW w:w="2410" w:type="dxa"/>
            <w:shd w:val="clear" w:color="auto" w:fill="auto"/>
            <w:vAlign w:val="center"/>
          </w:tcPr>
          <w:p w:rsidR="0005473E" w:rsidRPr="00D07413" w:rsidRDefault="0005473E" w:rsidP="0012135A">
            <w:pPr>
              <w:widowControl/>
              <w:jc w:val="center"/>
              <w:rPr>
                <w:rFonts w:ascii="宋体" w:hAnsi="宋体" w:cs="宋体"/>
                <w:sz w:val="18"/>
                <w:szCs w:val="18"/>
              </w:rPr>
            </w:pPr>
            <w:r w:rsidRPr="00D07413">
              <w:rPr>
                <w:rFonts w:ascii="宋体" w:hAnsi="宋体" w:cs="宋体" w:hint="eastAsia"/>
                <w:sz w:val="18"/>
                <w:szCs w:val="18"/>
              </w:rPr>
              <w:t>高档亚克力双面门牌，表面彩印</w:t>
            </w:r>
            <w:r>
              <w:rPr>
                <w:rFonts w:ascii="宋体" w:hAnsi="宋体" w:cs="宋体" w:hint="eastAsia"/>
                <w:sz w:val="18"/>
                <w:szCs w:val="18"/>
              </w:rPr>
              <w:t>，</w:t>
            </w:r>
            <w:r w:rsidRPr="00D07413">
              <w:rPr>
                <w:rFonts w:ascii="宋体" w:hAnsi="宋体" w:cs="宋体" w:hint="eastAsia"/>
                <w:sz w:val="18"/>
                <w:szCs w:val="18"/>
              </w:rPr>
              <w:t>尺寸：30×12cm</w:t>
            </w:r>
          </w:p>
        </w:tc>
        <w:tc>
          <w:tcPr>
            <w:tcW w:w="1701" w:type="dxa"/>
            <w:shd w:val="clear" w:color="auto" w:fill="auto"/>
            <w:vAlign w:val="center"/>
          </w:tcPr>
          <w:p w:rsidR="0005473E" w:rsidRPr="00A3368F" w:rsidRDefault="0005473E" w:rsidP="0012135A">
            <w:pPr>
              <w:widowControl/>
              <w:jc w:val="center"/>
              <w:rPr>
                <w:rFonts w:ascii="Arial" w:hAnsi="Arial" w:cs="Arial"/>
                <w:kern w:val="0"/>
                <w:sz w:val="36"/>
                <w:szCs w:val="36"/>
              </w:rPr>
            </w:pPr>
            <w:r>
              <w:rPr>
                <w:rFonts w:ascii="Arial" w:hAnsi="Arial" w:cs="Arial"/>
                <w:noProof/>
                <w:kern w:val="0"/>
                <w:sz w:val="36"/>
                <w:szCs w:val="36"/>
              </w:rPr>
              <w:drawing>
                <wp:inline distT="0" distB="0" distL="0" distR="0">
                  <wp:extent cx="520700" cy="616585"/>
                  <wp:effectExtent l="1905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srcRect/>
                          <a:stretch>
                            <a:fillRect/>
                          </a:stretch>
                        </pic:blipFill>
                        <pic:spPr bwMode="auto">
                          <a:xfrm>
                            <a:off x="0" y="0"/>
                            <a:ext cx="520700" cy="616585"/>
                          </a:xfrm>
                          <a:prstGeom prst="rect">
                            <a:avLst/>
                          </a:prstGeom>
                          <a:noFill/>
                          <a:ln w="9525">
                            <a:noFill/>
                            <a:miter lim="800000"/>
                            <a:headEnd/>
                            <a:tailEnd/>
                          </a:ln>
                        </pic:spPr>
                      </pic:pic>
                    </a:graphicData>
                  </a:graphic>
                </wp:inline>
              </w:drawing>
            </w:r>
          </w:p>
        </w:tc>
        <w:tc>
          <w:tcPr>
            <w:tcW w:w="1559" w:type="dxa"/>
            <w:vAlign w:val="center"/>
          </w:tcPr>
          <w:p w:rsidR="0005473E" w:rsidRPr="00A3368F" w:rsidRDefault="0005473E" w:rsidP="0012135A">
            <w:pPr>
              <w:widowControl/>
              <w:jc w:val="center"/>
              <w:rPr>
                <w:rFonts w:ascii="Arial" w:hAnsi="Arial" w:cs="Arial"/>
                <w:kern w:val="0"/>
                <w:sz w:val="36"/>
                <w:szCs w:val="36"/>
              </w:rPr>
            </w:pPr>
            <w:r>
              <w:rPr>
                <w:rFonts w:ascii="Arial" w:hAnsi="Arial" w:cs="Arial"/>
                <w:noProof/>
                <w:kern w:val="0"/>
                <w:sz w:val="36"/>
                <w:szCs w:val="36"/>
              </w:rPr>
              <w:drawing>
                <wp:inline distT="0" distB="0" distL="0" distR="0">
                  <wp:extent cx="478155" cy="648335"/>
                  <wp:effectExtent l="1905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cstate="print"/>
                          <a:srcRect/>
                          <a:stretch>
                            <a:fillRect/>
                          </a:stretch>
                        </pic:blipFill>
                        <pic:spPr bwMode="auto">
                          <a:xfrm>
                            <a:off x="0" y="0"/>
                            <a:ext cx="478155" cy="648335"/>
                          </a:xfrm>
                          <a:prstGeom prst="rect">
                            <a:avLst/>
                          </a:prstGeom>
                          <a:noFill/>
                          <a:ln w="9525">
                            <a:noFill/>
                            <a:miter lim="800000"/>
                            <a:headEnd/>
                            <a:tailEnd/>
                          </a:ln>
                        </pic:spPr>
                      </pic:pic>
                    </a:graphicData>
                  </a:graphic>
                </wp:inline>
              </w:drawing>
            </w:r>
          </w:p>
        </w:tc>
        <w:tc>
          <w:tcPr>
            <w:tcW w:w="845" w:type="dxa"/>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225</w:t>
            </w:r>
          </w:p>
        </w:tc>
      </w:tr>
      <w:tr w:rsidR="0005473E" w:rsidTr="0012135A">
        <w:trPr>
          <w:trHeight w:val="384"/>
        </w:trPr>
        <w:tc>
          <w:tcPr>
            <w:tcW w:w="888" w:type="dxa"/>
            <w:shd w:val="clear" w:color="auto" w:fill="auto"/>
            <w:vAlign w:val="center"/>
          </w:tcPr>
          <w:p w:rsidR="0005473E" w:rsidRDefault="0005473E" w:rsidP="0012135A">
            <w:pPr>
              <w:widowControl/>
              <w:jc w:val="center"/>
            </w:pPr>
            <w:r>
              <w:rPr>
                <w:rFonts w:ascii="宋体" w:hAnsi="宋体" w:cs="宋体" w:hint="eastAsia"/>
              </w:rPr>
              <w:t>3</w:t>
            </w:r>
          </w:p>
        </w:tc>
        <w:tc>
          <w:tcPr>
            <w:tcW w:w="1493" w:type="dxa"/>
            <w:shd w:val="clear" w:color="auto" w:fill="auto"/>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实验室规章制度版面</w:t>
            </w:r>
          </w:p>
        </w:tc>
        <w:tc>
          <w:tcPr>
            <w:tcW w:w="2410" w:type="dxa"/>
            <w:shd w:val="clear" w:color="auto" w:fill="auto"/>
            <w:vAlign w:val="center"/>
          </w:tcPr>
          <w:p w:rsidR="0005473E" w:rsidRPr="00D07413" w:rsidRDefault="0005473E" w:rsidP="0012135A">
            <w:pPr>
              <w:widowControl/>
              <w:jc w:val="center"/>
              <w:rPr>
                <w:rFonts w:ascii="宋体" w:hAnsi="宋体" w:cs="宋体"/>
                <w:sz w:val="18"/>
                <w:szCs w:val="18"/>
              </w:rPr>
            </w:pPr>
            <w:r w:rsidRPr="00D07413">
              <w:rPr>
                <w:rFonts w:ascii="宋体" w:hAnsi="宋体" w:cs="宋体" w:hint="eastAsia"/>
                <w:sz w:val="18"/>
                <w:szCs w:val="18"/>
              </w:rPr>
              <w:t>优质高透光镜面亚克力材料，面板厚度5mm，背板厚度3mm，中间为写真打印夹层，可定期更换，四角不锈钢镜钉固定安装。尺寸大小：60×90cm</w:t>
            </w:r>
          </w:p>
        </w:tc>
        <w:tc>
          <w:tcPr>
            <w:tcW w:w="1701" w:type="dxa"/>
            <w:shd w:val="clear" w:color="auto" w:fill="auto"/>
            <w:vAlign w:val="center"/>
          </w:tcPr>
          <w:p w:rsidR="0005473E" w:rsidRPr="00A3368F" w:rsidRDefault="0005473E" w:rsidP="0012135A">
            <w:pPr>
              <w:widowControl/>
              <w:jc w:val="center"/>
              <w:rPr>
                <w:rFonts w:ascii="微软雅黑" w:eastAsia="微软雅黑" w:hAnsi="微软雅黑" w:cs="Arial"/>
                <w:b/>
                <w:bCs/>
                <w:color w:val="000000"/>
                <w:kern w:val="24"/>
                <w:sz w:val="20"/>
                <w:szCs w:val="20"/>
              </w:rPr>
            </w:pPr>
            <w:r>
              <w:rPr>
                <w:rFonts w:ascii="微软雅黑" w:eastAsia="微软雅黑" w:hAnsi="微软雅黑" w:cs="Arial"/>
                <w:b/>
                <w:noProof/>
                <w:color w:val="000000"/>
                <w:kern w:val="24"/>
                <w:sz w:val="20"/>
                <w:szCs w:val="20"/>
              </w:rPr>
              <w:drawing>
                <wp:inline distT="0" distB="0" distL="0" distR="0">
                  <wp:extent cx="648335" cy="967740"/>
                  <wp:effectExtent l="1905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cstate="print"/>
                          <a:srcRect/>
                          <a:stretch>
                            <a:fillRect/>
                          </a:stretch>
                        </pic:blipFill>
                        <pic:spPr bwMode="auto">
                          <a:xfrm>
                            <a:off x="0" y="0"/>
                            <a:ext cx="648335" cy="967740"/>
                          </a:xfrm>
                          <a:prstGeom prst="rect">
                            <a:avLst/>
                          </a:prstGeom>
                          <a:noFill/>
                          <a:ln w="9525">
                            <a:noFill/>
                            <a:miter lim="800000"/>
                            <a:headEnd/>
                            <a:tailEnd/>
                          </a:ln>
                        </pic:spPr>
                      </pic:pic>
                    </a:graphicData>
                  </a:graphic>
                </wp:inline>
              </w:drawing>
            </w:r>
          </w:p>
        </w:tc>
        <w:tc>
          <w:tcPr>
            <w:tcW w:w="1559" w:type="dxa"/>
            <w:vAlign w:val="center"/>
          </w:tcPr>
          <w:p w:rsidR="0005473E" w:rsidRPr="00A3368F" w:rsidRDefault="0005473E" w:rsidP="0012135A">
            <w:pPr>
              <w:widowControl/>
              <w:jc w:val="center"/>
              <w:rPr>
                <w:rFonts w:ascii="微软雅黑" w:eastAsia="微软雅黑" w:hAnsi="微软雅黑" w:cs="Arial"/>
                <w:b/>
                <w:bCs/>
                <w:color w:val="000000"/>
                <w:kern w:val="24"/>
                <w:sz w:val="20"/>
                <w:szCs w:val="20"/>
              </w:rPr>
            </w:pPr>
            <w:r>
              <w:rPr>
                <w:rFonts w:ascii="微软雅黑" w:eastAsia="微软雅黑" w:hAnsi="微软雅黑" w:cs="Arial"/>
                <w:b/>
                <w:noProof/>
                <w:color w:val="000000"/>
                <w:kern w:val="24"/>
                <w:sz w:val="20"/>
                <w:szCs w:val="20"/>
              </w:rPr>
              <w:drawing>
                <wp:inline distT="0" distB="0" distL="0" distR="0">
                  <wp:extent cx="797560" cy="1190625"/>
                  <wp:effectExtent l="19050" t="0" r="2540" b="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cstate="print"/>
                          <a:srcRect/>
                          <a:stretch>
                            <a:fillRect/>
                          </a:stretch>
                        </pic:blipFill>
                        <pic:spPr bwMode="auto">
                          <a:xfrm>
                            <a:off x="0" y="0"/>
                            <a:ext cx="797560" cy="1190625"/>
                          </a:xfrm>
                          <a:prstGeom prst="rect">
                            <a:avLst/>
                          </a:prstGeom>
                          <a:noFill/>
                          <a:ln w="9525">
                            <a:noFill/>
                            <a:miter lim="800000"/>
                            <a:headEnd/>
                            <a:tailEnd/>
                          </a:ln>
                        </pic:spPr>
                      </pic:pic>
                    </a:graphicData>
                  </a:graphic>
                </wp:inline>
              </w:drawing>
            </w:r>
          </w:p>
        </w:tc>
        <w:tc>
          <w:tcPr>
            <w:tcW w:w="845" w:type="dxa"/>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360</w:t>
            </w:r>
          </w:p>
        </w:tc>
      </w:tr>
      <w:tr w:rsidR="0005473E" w:rsidTr="0012135A">
        <w:trPr>
          <w:trHeight w:val="384"/>
        </w:trPr>
        <w:tc>
          <w:tcPr>
            <w:tcW w:w="888" w:type="dxa"/>
            <w:shd w:val="clear" w:color="auto" w:fill="auto"/>
            <w:vAlign w:val="center"/>
          </w:tcPr>
          <w:p w:rsidR="0005473E" w:rsidRDefault="0005473E" w:rsidP="0012135A">
            <w:pPr>
              <w:widowControl/>
              <w:jc w:val="center"/>
            </w:pPr>
            <w:r>
              <w:rPr>
                <w:rFonts w:ascii="宋体" w:hAnsi="宋体" w:cs="宋体" w:hint="eastAsia"/>
              </w:rPr>
              <w:t>4</w:t>
            </w:r>
          </w:p>
        </w:tc>
        <w:tc>
          <w:tcPr>
            <w:tcW w:w="1493" w:type="dxa"/>
            <w:shd w:val="clear" w:color="auto" w:fill="auto"/>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实验中心介绍</w:t>
            </w:r>
          </w:p>
        </w:tc>
        <w:tc>
          <w:tcPr>
            <w:tcW w:w="2410" w:type="dxa"/>
            <w:shd w:val="clear" w:color="auto" w:fill="auto"/>
            <w:vAlign w:val="center"/>
          </w:tcPr>
          <w:p w:rsidR="0005473E" w:rsidRPr="00D07413" w:rsidRDefault="0005473E" w:rsidP="0012135A">
            <w:pPr>
              <w:widowControl/>
              <w:jc w:val="center"/>
              <w:rPr>
                <w:rFonts w:ascii="宋体" w:hAnsi="宋体" w:cs="宋体"/>
                <w:sz w:val="18"/>
                <w:szCs w:val="18"/>
              </w:rPr>
            </w:pPr>
            <w:r w:rsidRPr="00D07413">
              <w:rPr>
                <w:rFonts w:ascii="宋体" w:hAnsi="宋体" w:cs="宋体" w:hint="eastAsia"/>
                <w:sz w:val="18"/>
                <w:szCs w:val="18"/>
              </w:rPr>
              <w:t>开启式led超薄灯箱，边框宽4cm，灯箱厚度2.8cm，颜色：银、黑、白、金、木纹、玫瑰金、香槟金，材质组成：铝合金边框、亚克力导光板，固定安装，尺寸：160×120cm（含灯光片画面、安装制作）</w:t>
            </w:r>
          </w:p>
        </w:tc>
        <w:tc>
          <w:tcPr>
            <w:tcW w:w="1701" w:type="dxa"/>
            <w:shd w:val="clear" w:color="auto" w:fill="auto"/>
            <w:vAlign w:val="center"/>
          </w:tcPr>
          <w:p w:rsidR="0005473E" w:rsidRPr="00A3368F" w:rsidRDefault="0005473E" w:rsidP="0012135A">
            <w:pPr>
              <w:widowControl/>
              <w:jc w:val="center"/>
              <w:rPr>
                <w:rFonts w:ascii="微软雅黑" w:eastAsia="微软雅黑" w:hAnsi="微软雅黑" w:cs="Arial"/>
                <w:b/>
                <w:bCs/>
                <w:color w:val="000000"/>
                <w:kern w:val="24"/>
                <w:sz w:val="20"/>
                <w:szCs w:val="20"/>
              </w:rPr>
            </w:pPr>
            <w:r>
              <w:rPr>
                <w:rFonts w:ascii="微软雅黑" w:eastAsia="微软雅黑" w:hAnsi="微软雅黑" w:cs="Arial"/>
                <w:b/>
                <w:noProof/>
                <w:color w:val="000000"/>
                <w:kern w:val="24"/>
                <w:sz w:val="20"/>
                <w:szCs w:val="20"/>
              </w:rPr>
              <w:drawing>
                <wp:inline distT="0" distB="0" distL="0" distR="0">
                  <wp:extent cx="818515" cy="733425"/>
                  <wp:effectExtent l="19050" t="0" r="635"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 cstate="print"/>
                          <a:srcRect l="27637"/>
                          <a:stretch>
                            <a:fillRect/>
                          </a:stretch>
                        </pic:blipFill>
                        <pic:spPr bwMode="auto">
                          <a:xfrm>
                            <a:off x="0" y="0"/>
                            <a:ext cx="818515" cy="733425"/>
                          </a:xfrm>
                          <a:prstGeom prst="rect">
                            <a:avLst/>
                          </a:prstGeom>
                          <a:noFill/>
                          <a:ln w="9525">
                            <a:noFill/>
                            <a:miter lim="800000"/>
                            <a:headEnd/>
                            <a:tailEnd/>
                          </a:ln>
                        </pic:spPr>
                      </pic:pic>
                    </a:graphicData>
                  </a:graphic>
                </wp:inline>
              </w:drawing>
            </w:r>
          </w:p>
        </w:tc>
        <w:tc>
          <w:tcPr>
            <w:tcW w:w="1559" w:type="dxa"/>
            <w:vAlign w:val="center"/>
          </w:tcPr>
          <w:p w:rsidR="0005473E" w:rsidRPr="00A3368F" w:rsidRDefault="0005473E" w:rsidP="0012135A">
            <w:pPr>
              <w:widowControl/>
              <w:jc w:val="center"/>
              <w:rPr>
                <w:rFonts w:ascii="微软雅黑" w:eastAsia="微软雅黑" w:hAnsi="微软雅黑" w:cs="Arial"/>
                <w:b/>
                <w:bCs/>
                <w:color w:val="000000"/>
                <w:kern w:val="24"/>
                <w:sz w:val="20"/>
                <w:szCs w:val="20"/>
              </w:rPr>
            </w:pPr>
            <w:r>
              <w:rPr>
                <w:rFonts w:ascii="微软雅黑" w:eastAsia="微软雅黑" w:hAnsi="微软雅黑" w:cs="Arial"/>
                <w:b/>
                <w:noProof/>
                <w:color w:val="000000"/>
                <w:kern w:val="24"/>
                <w:sz w:val="20"/>
                <w:szCs w:val="20"/>
              </w:rPr>
              <w:drawing>
                <wp:inline distT="0" distB="0" distL="0" distR="0">
                  <wp:extent cx="840105" cy="627380"/>
                  <wp:effectExtent l="1905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srcRect/>
                          <a:stretch>
                            <a:fillRect/>
                          </a:stretch>
                        </pic:blipFill>
                        <pic:spPr bwMode="auto">
                          <a:xfrm>
                            <a:off x="0" y="0"/>
                            <a:ext cx="840105" cy="627380"/>
                          </a:xfrm>
                          <a:prstGeom prst="rect">
                            <a:avLst/>
                          </a:prstGeom>
                          <a:noFill/>
                          <a:ln w="9525">
                            <a:noFill/>
                            <a:miter lim="800000"/>
                            <a:headEnd/>
                            <a:tailEnd/>
                          </a:ln>
                        </pic:spPr>
                      </pic:pic>
                    </a:graphicData>
                  </a:graphic>
                </wp:inline>
              </w:drawing>
            </w:r>
          </w:p>
        </w:tc>
        <w:tc>
          <w:tcPr>
            <w:tcW w:w="845" w:type="dxa"/>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13</w:t>
            </w:r>
          </w:p>
        </w:tc>
      </w:tr>
      <w:tr w:rsidR="0005473E" w:rsidTr="0012135A">
        <w:trPr>
          <w:trHeight w:val="384"/>
        </w:trPr>
        <w:tc>
          <w:tcPr>
            <w:tcW w:w="888" w:type="dxa"/>
            <w:shd w:val="clear" w:color="auto" w:fill="auto"/>
            <w:vAlign w:val="center"/>
          </w:tcPr>
          <w:p w:rsidR="0005473E" w:rsidRDefault="0005473E" w:rsidP="0012135A">
            <w:pPr>
              <w:widowControl/>
              <w:jc w:val="center"/>
            </w:pPr>
            <w:r>
              <w:rPr>
                <w:rFonts w:ascii="宋体" w:hAnsi="宋体" w:cs="宋体" w:hint="eastAsia"/>
              </w:rPr>
              <w:t>5</w:t>
            </w:r>
          </w:p>
        </w:tc>
        <w:tc>
          <w:tcPr>
            <w:tcW w:w="1493" w:type="dxa"/>
            <w:shd w:val="clear" w:color="auto" w:fill="auto"/>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入口铜牌</w:t>
            </w:r>
          </w:p>
        </w:tc>
        <w:tc>
          <w:tcPr>
            <w:tcW w:w="2410" w:type="dxa"/>
            <w:shd w:val="clear" w:color="auto" w:fill="auto"/>
          </w:tcPr>
          <w:p w:rsidR="0005473E" w:rsidRPr="00D07413" w:rsidRDefault="0005473E" w:rsidP="0012135A">
            <w:pPr>
              <w:widowControl/>
              <w:jc w:val="center"/>
              <w:rPr>
                <w:rFonts w:ascii="宋体" w:hAnsi="宋体" w:cs="宋体"/>
                <w:sz w:val="18"/>
                <w:szCs w:val="18"/>
              </w:rPr>
            </w:pPr>
            <w:r w:rsidRPr="00D07413">
              <w:rPr>
                <w:rFonts w:ascii="宋体" w:hAnsi="宋体" w:cs="宋体" w:hint="eastAsia"/>
                <w:sz w:val="18"/>
                <w:szCs w:val="18"/>
              </w:rPr>
              <w:t xml:space="preserve">悬挂各实验楼入口，标示实验中心名称，哑面不锈钢，表面蚀刻工艺，文字有凹度，尺寸：60×40cm，边缘折边高度2cm </w:t>
            </w:r>
          </w:p>
        </w:tc>
        <w:tc>
          <w:tcPr>
            <w:tcW w:w="1701" w:type="dxa"/>
            <w:shd w:val="clear" w:color="auto" w:fill="auto"/>
            <w:vAlign w:val="center"/>
          </w:tcPr>
          <w:p w:rsidR="0005473E" w:rsidRPr="006A6ADE" w:rsidRDefault="0005473E" w:rsidP="0012135A">
            <w:pPr>
              <w:widowControl/>
              <w:jc w:val="center"/>
              <w:rPr>
                <w:rFonts w:ascii="微软雅黑" w:eastAsia="微软雅黑" w:hAnsi="微软雅黑" w:cs="Arial"/>
                <w:b/>
                <w:bCs/>
                <w:color w:val="000000"/>
                <w:kern w:val="24"/>
                <w:sz w:val="20"/>
                <w:szCs w:val="20"/>
              </w:rPr>
            </w:pPr>
            <w:r>
              <w:rPr>
                <w:rFonts w:ascii="微软雅黑" w:eastAsia="微软雅黑" w:hAnsi="微软雅黑" w:cs="Arial"/>
                <w:b/>
                <w:noProof/>
                <w:color w:val="000000"/>
                <w:kern w:val="24"/>
                <w:sz w:val="20"/>
                <w:szCs w:val="20"/>
              </w:rPr>
              <w:drawing>
                <wp:inline distT="0" distB="0" distL="0" distR="0">
                  <wp:extent cx="765810" cy="510540"/>
                  <wp:effectExtent l="19050" t="0" r="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7" cstate="print"/>
                          <a:srcRect/>
                          <a:stretch>
                            <a:fillRect/>
                          </a:stretch>
                        </pic:blipFill>
                        <pic:spPr bwMode="auto">
                          <a:xfrm>
                            <a:off x="0" y="0"/>
                            <a:ext cx="765810" cy="510540"/>
                          </a:xfrm>
                          <a:prstGeom prst="rect">
                            <a:avLst/>
                          </a:prstGeom>
                          <a:noFill/>
                          <a:ln w="9525">
                            <a:noFill/>
                            <a:miter lim="800000"/>
                            <a:headEnd/>
                            <a:tailEnd/>
                          </a:ln>
                        </pic:spPr>
                      </pic:pic>
                    </a:graphicData>
                  </a:graphic>
                </wp:inline>
              </w:drawing>
            </w:r>
          </w:p>
        </w:tc>
        <w:tc>
          <w:tcPr>
            <w:tcW w:w="1559" w:type="dxa"/>
            <w:vAlign w:val="center"/>
          </w:tcPr>
          <w:p w:rsidR="0005473E" w:rsidRPr="006A6ADE" w:rsidRDefault="0005473E" w:rsidP="0012135A">
            <w:pPr>
              <w:widowControl/>
              <w:jc w:val="center"/>
              <w:rPr>
                <w:rFonts w:ascii="微软雅黑" w:eastAsia="微软雅黑" w:hAnsi="微软雅黑" w:cs="Arial"/>
                <w:b/>
                <w:bCs/>
                <w:color w:val="000000"/>
                <w:kern w:val="24"/>
                <w:sz w:val="20"/>
                <w:szCs w:val="20"/>
              </w:rPr>
            </w:pPr>
            <w:r>
              <w:rPr>
                <w:rFonts w:ascii="微软雅黑" w:eastAsia="微软雅黑" w:hAnsi="微软雅黑" w:cs="Arial"/>
                <w:b/>
                <w:noProof/>
                <w:color w:val="000000"/>
                <w:kern w:val="24"/>
                <w:sz w:val="20"/>
                <w:szCs w:val="20"/>
              </w:rPr>
              <w:drawing>
                <wp:inline distT="0" distB="0" distL="0" distR="0">
                  <wp:extent cx="861060" cy="574040"/>
                  <wp:effectExtent l="19050" t="0" r="0" b="0"/>
                  <wp:docPr id="10" name="图片 13" descr="F:\6-【设计实践】\2018.04躬行楼导视系统\2y\铜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F:\6-【设计实践】\2018.04躬行楼导视系统\2y\铜牌.jpg"/>
                          <pic:cNvPicPr>
                            <a:picLocks noChangeAspect="1" noChangeArrowheads="1"/>
                          </pic:cNvPicPr>
                        </pic:nvPicPr>
                        <pic:blipFill>
                          <a:blip r:embed="rId18" cstate="print"/>
                          <a:srcRect/>
                          <a:stretch>
                            <a:fillRect/>
                          </a:stretch>
                        </pic:blipFill>
                        <pic:spPr bwMode="auto">
                          <a:xfrm>
                            <a:off x="0" y="0"/>
                            <a:ext cx="861060" cy="574040"/>
                          </a:xfrm>
                          <a:prstGeom prst="rect">
                            <a:avLst/>
                          </a:prstGeom>
                          <a:noFill/>
                          <a:ln w="9525">
                            <a:noFill/>
                            <a:miter lim="800000"/>
                            <a:headEnd/>
                            <a:tailEnd/>
                          </a:ln>
                        </pic:spPr>
                      </pic:pic>
                    </a:graphicData>
                  </a:graphic>
                </wp:inline>
              </w:drawing>
            </w:r>
          </w:p>
        </w:tc>
        <w:tc>
          <w:tcPr>
            <w:tcW w:w="845" w:type="dxa"/>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13</w:t>
            </w:r>
          </w:p>
        </w:tc>
      </w:tr>
      <w:tr w:rsidR="0005473E" w:rsidTr="0012135A">
        <w:trPr>
          <w:trHeight w:val="384"/>
        </w:trPr>
        <w:tc>
          <w:tcPr>
            <w:tcW w:w="888" w:type="dxa"/>
            <w:shd w:val="clear" w:color="auto" w:fill="auto"/>
            <w:vAlign w:val="center"/>
          </w:tcPr>
          <w:p w:rsidR="0005473E" w:rsidRDefault="0005473E" w:rsidP="0012135A">
            <w:pPr>
              <w:widowControl/>
              <w:snapToGrid w:val="0"/>
              <w:jc w:val="center"/>
              <w:rPr>
                <w:rFonts w:ascii="宋体" w:hAnsi="宋体" w:cs="宋体"/>
              </w:rPr>
            </w:pPr>
            <w:r>
              <w:rPr>
                <w:rFonts w:ascii="宋体" w:hAnsi="宋体" w:cs="宋体" w:hint="eastAsia"/>
              </w:rPr>
              <w:t>6</w:t>
            </w:r>
          </w:p>
        </w:tc>
        <w:tc>
          <w:tcPr>
            <w:tcW w:w="1493" w:type="dxa"/>
            <w:shd w:val="clear" w:color="auto" w:fill="auto"/>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台账收纳盒</w:t>
            </w:r>
          </w:p>
        </w:tc>
        <w:tc>
          <w:tcPr>
            <w:tcW w:w="2410" w:type="dxa"/>
            <w:shd w:val="clear" w:color="auto" w:fill="auto"/>
          </w:tcPr>
          <w:p w:rsidR="0005473E" w:rsidRDefault="0005473E" w:rsidP="0012135A">
            <w:pPr>
              <w:widowControl/>
              <w:jc w:val="center"/>
              <w:rPr>
                <w:rFonts w:ascii="宋体" w:hAnsi="宋体" w:cs="宋体"/>
              </w:rPr>
            </w:pPr>
            <w:r w:rsidRPr="00F671B2">
              <w:rPr>
                <w:rFonts w:ascii="宋体" w:hAnsi="宋体" w:cs="宋体" w:hint="eastAsia"/>
                <w:sz w:val="18"/>
                <w:szCs w:val="18"/>
              </w:rPr>
              <w:t>38</w:t>
            </w:r>
            <w:r w:rsidRPr="00D07413">
              <w:rPr>
                <w:rFonts w:ascii="宋体" w:hAnsi="宋体" w:cs="宋体" w:hint="eastAsia"/>
                <w:sz w:val="18"/>
                <w:szCs w:val="18"/>
              </w:rPr>
              <w:t>×</w:t>
            </w:r>
            <w:r w:rsidRPr="00F671B2">
              <w:rPr>
                <w:rFonts w:ascii="宋体" w:hAnsi="宋体" w:cs="宋体" w:hint="eastAsia"/>
                <w:sz w:val="18"/>
                <w:szCs w:val="18"/>
              </w:rPr>
              <w:t>28</w:t>
            </w:r>
            <w:r w:rsidRPr="00D07413">
              <w:rPr>
                <w:rFonts w:ascii="宋体" w:hAnsi="宋体" w:cs="宋体" w:hint="eastAsia"/>
                <w:sz w:val="18"/>
                <w:szCs w:val="18"/>
              </w:rPr>
              <w:t>×</w:t>
            </w:r>
            <w:r w:rsidRPr="00F671B2">
              <w:rPr>
                <w:rFonts w:ascii="宋体" w:hAnsi="宋体" w:cs="宋体" w:hint="eastAsia"/>
                <w:sz w:val="18"/>
                <w:szCs w:val="18"/>
              </w:rPr>
              <w:t>20</w:t>
            </w:r>
            <w:r w:rsidRPr="00D07413">
              <w:rPr>
                <w:rFonts w:ascii="宋体" w:hAnsi="宋体" w:cs="宋体" w:hint="eastAsia"/>
                <w:sz w:val="18"/>
                <w:szCs w:val="18"/>
              </w:rPr>
              <w:t xml:space="preserve"> cm</w:t>
            </w:r>
            <w:r w:rsidRPr="00F671B2">
              <w:rPr>
                <w:rFonts w:ascii="宋体" w:hAnsi="宋体" w:cs="宋体" w:hint="eastAsia"/>
                <w:sz w:val="18"/>
                <w:szCs w:val="18"/>
              </w:rPr>
              <w:t>长宽高，板材厚度5毫米，板可活动拆装，材质为透明亚克力</w:t>
            </w:r>
          </w:p>
        </w:tc>
        <w:tc>
          <w:tcPr>
            <w:tcW w:w="3260" w:type="dxa"/>
            <w:gridSpan w:val="2"/>
            <w:shd w:val="clear" w:color="auto" w:fill="auto"/>
            <w:vAlign w:val="center"/>
          </w:tcPr>
          <w:p w:rsidR="0005473E" w:rsidRDefault="0005473E" w:rsidP="0012135A">
            <w:pPr>
              <w:widowControl/>
              <w:snapToGrid w:val="0"/>
              <w:jc w:val="center"/>
              <w:rPr>
                <w:rFonts w:ascii="宋体" w:hAnsi="宋体" w:cs="宋体"/>
              </w:rPr>
            </w:pPr>
          </w:p>
        </w:tc>
        <w:tc>
          <w:tcPr>
            <w:tcW w:w="845" w:type="dxa"/>
            <w:vAlign w:val="center"/>
          </w:tcPr>
          <w:p w:rsidR="0005473E" w:rsidRDefault="0005473E" w:rsidP="0012135A">
            <w:pPr>
              <w:widowControl/>
              <w:snapToGrid w:val="0"/>
              <w:jc w:val="center"/>
              <w:rPr>
                <w:rFonts w:ascii="宋体" w:hAnsi="宋体" w:cs="宋体"/>
              </w:rPr>
            </w:pPr>
            <w:r>
              <w:rPr>
                <w:rFonts w:ascii="宋体" w:hAnsi="宋体" w:cs="宋体" w:hint="eastAsia"/>
              </w:rPr>
              <w:t>215</w:t>
            </w:r>
          </w:p>
        </w:tc>
      </w:tr>
      <w:tr w:rsidR="0005473E" w:rsidTr="0012135A">
        <w:trPr>
          <w:trHeight w:val="384"/>
        </w:trPr>
        <w:tc>
          <w:tcPr>
            <w:tcW w:w="888" w:type="dxa"/>
            <w:shd w:val="clear" w:color="auto" w:fill="auto"/>
            <w:vAlign w:val="center"/>
          </w:tcPr>
          <w:p w:rsidR="0005473E" w:rsidRDefault="0005473E" w:rsidP="0012135A">
            <w:pPr>
              <w:widowControl/>
              <w:snapToGrid w:val="0"/>
              <w:jc w:val="center"/>
              <w:rPr>
                <w:rFonts w:ascii="宋体" w:hAnsi="宋体" w:cs="宋体"/>
              </w:rPr>
            </w:pPr>
            <w:r>
              <w:rPr>
                <w:rFonts w:ascii="宋体" w:hAnsi="宋体" w:cs="宋体" w:hint="eastAsia"/>
              </w:rPr>
              <w:t>7</w:t>
            </w:r>
          </w:p>
        </w:tc>
        <w:tc>
          <w:tcPr>
            <w:tcW w:w="1493" w:type="dxa"/>
            <w:shd w:val="clear" w:color="auto" w:fill="auto"/>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钥匙盘</w:t>
            </w:r>
          </w:p>
        </w:tc>
        <w:tc>
          <w:tcPr>
            <w:tcW w:w="2410" w:type="dxa"/>
            <w:shd w:val="clear" w:color="auto" w:fill="auto"/>
          </w:tcPr>
          <w:p w:rsidR="0005473E" w:rsidRDefault="0005473E" w:rsidP="0012135A">
            <w:pPr>
              <w:widowControl/>
              <w:snapToGrid w:val="0"/>
              <w:jc w:val="center"/>
              <w:rPr>
                <w:rFonts w:ascii="宋体" w:hAnsi="宋体" w:cs="宋体"/>
              </w:rPr>
            </w:pPr>
          </w:p>
        </w:tc>
        <w:tc>
          <w:tcPr>
            <w:tcW w:w="3260" w:type="dxa"/>
            <w:gridSpan w:val="2"/>
            <w:shd w:val="clear" w:color="auto" w:fill="auto"/>
            <w:vAlign w:val="center"/>
          </w:tcPr>
          <w:p w:rsidR="0005473E" w:rsidRDefault="0005473E" w:rsidP="0012135A">
            <w:pPr>
              <w:widowControl/>
              <w:snapToGrid w:val="0"/>
              <w:jc w:val="center"/>
              <w:rPr>
                <w:rFonts w:ascii="宋体" w:hAnsi="宋体" w:cs="宋体"/>
              </w:rPr>
            </w:pPr>
            <w:r>
              <w:rPr>
                <w:rFonts w:ascii="宋体" w:hAnsi="宋体" w:cs="宋体"/>
                <w:noProof/>
              </w:rPr>
              <w:drawing>
                <wp:inline distT="0" distB="0" distL="0" distR="0">
                  <wp:extent cx="871855" cy="733425"/>
                  <wp:effectExtent l="19050" t="0" r="4445" b="0"/>
                  <wp:docPr id="11" name="图片 11" descr="1527043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27043766(1)"/>
                          <pic:cNvPicPr>
                            <a:picLocks noChangeAspect="1" noChangeArrowheads="1"/>
                          </pic:cNvPicPr>
                        </pic:nvPicPr>
                        <pic:blipFill>
                          <a:blip r:embed="rId19" cstate="print"/>
                          <a:srcRect/>
                          <a:stretch>
                            <a:fillRect/>
                          </a:stretch>
                        </pic:blipFill>
                        <pic:spPr bwMode="auto">
                          <a:xfrm>
                            <a:off x="0" y="0"/>
                            <a:ext cx="871855" cy="733425"/>
                          </a:xfrm>
                          <a:prstGeom prst="rect">
                            <a:avLst/>
                          </a:prstGeom>
                          <a:noFill/>
                          <a:ln w="9525">
                            <a:noFill/>
                            <a:miter lim="800000"/>
                            <a:headEnd/>
                            <a:tailEnd/>
                          </a:ln>
                        </pic:spPr>
                      </pic:pic>
                    </a:graphicData>
                  </a:graphic>
                </wp:inline>
              </w:drawing>
            </w:r>
          </w:p>
        </w:tc>
        <w:tc>
          <w:tcPr>
            <w:tcW w:w="845" w:type="dxa"/>
            <w:vAlign w:val="center"/>
          </w:tcPr>
          <w:p w:rsidR="0005473E" w:rsidRDefault="0005473E" w:rsidP="0012135A">
            <w:pPr>
              <w:widowControl/>
              <w:snapToGrid w:val="0"/>
              <w:jc w:val="center"/>
              <w:rPr>
                <w:rFonts w:ascii="宋体" w:hAnsi="宋体" w:cs="宋体"/>
              </w:rPr>
            </w:pPr>
            <w:r>
              <w:rPr>
                <w:rFonts w:ascii="宋体" w:hAnsi="宋体" w:cs="宋体" w:hint="eastAsia"/>
              </w:rPr>
              <w:t>11</w:t>
            </w:r>
          </w:p>
        </w:tc>
      </w:tr>
      <w:tr w:rsidR="0005473E" w:rsidTr="0012135A">
        <w:trPr>
          <w:trHeight w:val="384"/>
        </w:trPr>
        <w:tc>
          <w:tcPr>
            <w:tcW w:w="888" w:type="dxa"/>
            <w:shd w:val="clear" w:color="auto" w:fill="auto"/>
            <w:vAlign w:val="center"/>
          </w:tcPr>
          <w:p w:rsidR="0005473E" w:rsidRDefault="0005473E" w:rsidP="0012135A">
            <w:pPr>
              <w:widowControl/>
              <w:snapToGrid w:val="0"/>
              <w:jc w:val="center"/>
              <w:rPr>
                <w:rFonts w:ascii="宋体" w:hAnsi="宋体" w:cs="宋体"/>
              </w:rPr>
            </w:pPr>
            <w:r>
              <w:rPr>
                <w:rFonts w:ascii="宋体" w:hAnsi="宋体" w:cs="宋体" w:hint="eastAsia"/>
              </w:rPr>
              <w:t>8</w:t>
            </w:r>
          </w:p>
        </w:tc>
        <w:tc>
          <w:tcPr>
            <w:tcW w:w="1493" w:type="dxa"/>
            <w:shd w:val="clear" w:color="auto" w:fill="auto"/>
            <w:vAlign w:val="center"/>
          </w:tcPr>
          <w:p w:rsidR="0005473E" w:rsidRPr="00D07413" w:rsidRDefault="0005473E" w:rsidP="0012135A">
            <w:pPr>
              <w:widowControl/>
              <w:jc w:val="center"/>
              <w:rPr>
                <w:rFonts w:ascii="宋体" w:hAnsi="宋体" w:cs="宋体"/>
              </w:rPr>
            </w:pPr>
            <w:r w:rsidRPr="00D07413">
              <w:rPr>
                <w:rFonts w:ascii="宋体" w:hAnsi="宋体" w:cs="宋体" w:hint="eastAsia"/>
              </w:rPr>
              <w:t>钥匙柜</w:t>
            </w:r>
          </w:p>
        </w:tc>
        <w:tc>
          <w:tcPr>
            <w:tcW w:w="2410" w:type="dxa"/>
            <w:shd w:val="clear" w:color="auto" w:fill="auto"/>
            <w:vAlign w:val="center"/>
          </w:tcPr>
          <w:p w:rsidR="0005473E" w:rsidRDefault="0005473E" w:rsidP="0012135A">
            <w:pPr>
              <w:widowControl/>
              <w:snapToGrid w:val="0"/>
              <w:jc w:val="center"/>
              <w:rPr>
                <w:rFonts w:ascii="宋体" w:hAnsi="宋体" w:cs="宋体"/>
              </w:rPr>
            </w:pPr>
            <w:r>
              <w:rPr>
                <w:rFonts w:ascii="宋体" w:hAnsi="宋体" w:cs="宋体" w:hint="eastAsia"/>
              </w:rPr>
              <w:t xml:space="preserve">96位 </w:t>
            </w:r>
          </w:p>
          <w:p w:rsidR="0005473E" w:rsidRDefault="0005473E" w:rsidP="0012135A">
            <w:pPr>
              <w:widowControl/>
              <w:snapToGrid w:val="0"/>
              <w:jc w:val="center"/>
              <w:rPr>
                <w:rFonts w:ascii="宋体" w:hAnsi="宋体" w:cs="宋体"/>
              </w:rPr>
            </w:pPr>
            <w:r>
              <w:rPr>
                <w:rFonts w:ascii="宋体" w:hAnsi="宋体" w:cs="宋体" w:hint="eastAsia"/>
              </w:rPr>
              <w:t>长宽高：40</w:t>
            </w:r>
            <w:r w:rsidRPr="00D07413">
              <w:rPr>
                <w:rFonts w:ascii="宋体" w:hAnsi="宋体" w:cs="宋体" w:hint="eastAsia"/>
                <w:sz w:val="18"/>
                <w:szCs w:val="18"/>
              </w:rPr>
              <w:t>×</w:t>
            </w:r>
            <w:r>
              <w:rPr>
                <w:rFonts w:ascii="宋体" w:hAnsi="宋体" w:cs="宋体" w:hint="eastAsia"/>
              </w:rPr>
              <w:t>5.5</w:t>
            </w:r>
            <w:r w:rsidRPr="00D07413">
              <w:rPr>
                <w:rFonts w:ascii="宋体" w:hAnsi="宋体" w:cs="宋体" w:hint="eastAsia"/>
                <w:sz w:val="18"/>
                <w:szCs w:val="18"/>
              </w:rPr>
              <w:t>×</w:t>
            </w:r>
            <w:r>
              <w:rPr>
                <w:rFonts w:ascii="宋体" w:hAnsi="宋体" w:cs="宋体" w:hint="eastAsia"/>
              </w:rPr>
              <w:t>63.5厘米</w:t>
            </w:r>
          </w:p>
        </w:tc>
        <w:tc>
          <w:tcPr>
            <w:tcW w:w="3260" w:type="dxa"/>
            <w:gridSpan w:val="2"/>
            <w:shd w:val="clear" w:color="auto" w:fill="auto"/>
            <w:vAlign w:val="center"/>
          </w:tcPr>
          <w:p w:rsidR="0005473E" w:rsidRDefault="0005473E" w:rsidP="0012135A">
            <w:pPr>
              <w:widowControl/>
              <w:snapToGrid w:val="0"/>
              <w:jc w:val="center"/>
              <w:rPr>
                <w:rFonts w:ascii="宋体" w:hAnsi="宋体" w:cs="宋体"/>
              </w:rPr>
            </w:pPr>
            <w:r>
              <w:rPr>
                <w:rFonts w:ascii="宋体" w:hAnsi="宋体" w:cs="宋体"/>
                <w:noProof/>
              </w:rPr>
              <w:drawing>
                <wp:inline distT="0" distB="0" distL="0" distR="0">
                  <wp:extent cx="988695" cy="935355"/>
                  <wp:effectExtent l="19050" t="0" r="1905" b="0"/>
                  <wp:docPr id="12" name="图片 12" descr="1527043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27043808(1)"/>
                          <pic:cNvPicPr>
                            <a:picLocks noChangeAspect="1" noChangeArrowheads="1"/>
                          </pic:cNvPicPr>
                        </pic:nvPicPr>
                        <pic:blipFill>
                          <a:blip r:embed="rId20" cstate="print"/>
                          <a:srcRect/>
                          <a:stretch>
                            <a:fillRect/>
                          </a:stretch>
                        </pic:blipFill>
                        <pic:spPr bwMode="auto">
                          <a:xfrm>
                            <a:off x="0" y="0"/>
                            <a:ext cx="988695" cy="935355"/>
                          </a:xfrm>
                          <a:prstGeom prst="rect">
                            <a:avLst/>
                          </a:prstGeom>
                          <a:noFill/>
                          <a:ln w="9525">
                            <a:noFill/>
                            <a:miter lim="800000"/>
                            <a:headEnd/>
                            <a:tailEnd/>
                          </a:ln>
                        </pic:spPr>
                      </pic:pic>
                    </a:graphicData>
                  </a:graphic>
                </wp:inline>
              </w:drawing>
            </w:r>
          </w:p>
        </w:tc>
        <w:tc>
          <w:tcPr>
            <w:tcW w:w="845" w:type="dxa"/>
            <w:vAlign w:val="center"/>
          </w:tcPr>
          <w:p w:rsidR="0005473E" w:rsidRDefault="0005473E" w:rsidP="0012135A">
            <w:pPr>
              <w:widowControl/>
              <w:snapToGrid w:val="0"/>
              <w:jc w:val="center"/>
              <w:rPr>
                <w:rFonts w:ascii="宋体" w:hAnsi="宋体" w:cs="宋体"/>
              </w:rPr>
            </w:pPr>
            <w:r>
              <w:rPr>
                <w:rFonts w:ascii="宋体" w:hAnsi="宋体" w:cs="宋体" w:hint="eastAsia"/>
              </w:rPr>
              <w:t>8</w:t>
            </w:r>
          </w:p>
        </w:tc>
      </w:tr>
    </w:tbl>
    <w:p w:rsidR="00895424" w:rsidRPr="00320E56" w:rsidRDefault="0005473E" w:rsidP="0005473E">
      <w:pPr>
        <w:rPr>
          <w:rFonts w:ascii="Arial" w:hAnsi="Arial" w:cs="Arial"/>
          <w:sz w:val="24"/>
        </w:rPr>
      </w:pPr>
      <w:r w:rsidRPr="004B2C8C">
        <w:rPr>
          <w:rFonts w:hint="eastAsia"/>
          <w:color w:val="FF0000"/>
        </w:rPr>
        <w:lastRenderedPageBreak/>
        <w:t>（备注：具体版面设计样式以各</w:t>
      </w:r>
      <w:r w:rsidR="00FB2554">
        <w:rPr>
          <w:rFonts w:hint="eastAsia"/>
          <w:color w:val="FF0000"/>
        </w:rPr>
        <w:t>二级学院</w:t>
      </w:r>
      <w:r w:rsidRPr="004B2C8C">
        <w:rPr>
          <w:rFonts w:hint="eastAsia"/>
          <w:color w:val="FF0000"/>
        </w:rPr>
        <w:t>要求为准</w:t>
      </w:r>
      <w:r w:rsidR="00FB2554">
        <w:rPr>
          <w:rFonts w:hint="eastAsia"/>
          <w:color w:val="FF0000"/>
        </w:rPr>
        <w:t>，安装地点需与各二级学院充分沟通确定</w:t>
      </w:r>
      <w:r w:rsidRPr="004B2C8C">
        <w:rPr>
          <w:rFonts w:hint="eastAsia"/>
          <w:color w:val="FF0000"/>
        </w:rPr>
        <w:t>）</w:t>
      </w:r>
      <w:bookmarkStart w:id="431" w:name="_Toc421698233"/>
      <w:bookmarkStart w:id="432" w:name="_Toc511036954"/>
      <w:bookmarkStart w:id="433" w:name="_Toc501011942"/>
      <w:bookmarkEnd w:id="429"/>
    </w:p>
    <w:p w:rsidR="008F7B37" w:rsidRPr="00420F85" w:rsidRDefault="008F7B37" w:rsidP="002607BD">
      <w:pPr>
        <w:pStyle w:val="3"/>
        <w:spacing w:beforeLines="50" w:afterLines="50" w:line="520" w:lineRule="exact"/>
      </w:pPr>
      <w:bookmarkStart w:id="434" w:name="_Toc514920962"/>
      <w:bookmarkStart w:id="435" w:name="_Toc514921057"/>
      <w:r>
        <w:rPr>
          <w:rFonts w:hint="eastAsia"/>
        </w:rPr>
        <w:t>三、质保及售后服务</w:t>
      </w:r>
      <w:bookmarkEnd w:id="434"/>
      <w:bookmarkEnd w:id="435"/>
    </w:p>
    <w:p w:rsidR="008F7B37" w:rsidRDefault="008F7B37" w:rsidP="008F7B3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w:t>
      </w:r>
      <w:r w:rsidR="00984EA3">
        <w:rPr>
          <w:rFonts w:hint="eastAsia"/>
          <w:sz w:val="24"/>
        </w:rPr>
        <w:t>物资</w:t>
      </w:r>
      <w:r>
        <w:rPr>
          <w:rFonts w:hint="eastAsia"/>
          <w:sz w:val="24"/>
        </w:rPr>
        <w:t>免费安装；</w:t>
      </w:r>
    </w:p>
    <w:p w:rsidR="008F7B37" w:rsidRPr="00A65721" w:rsidRDefault="008F7B37" w:rsidP="008F7B37">
      <w:pPr>
        <w:adjustRightInd w:val="0"/>
        <w:snapToGrid w:val="0"/>
        <w:spacing w:line="360" w:lineRule="auto"/>
        <w:ind w:firstLineChars="200" w:firstLine="480"/>
        <w:rPr>
          <w:sz w:val="24"/>
        </w:rPr>
      </w:pPr>
      <w:r w:rsidRPr="00A65721">
        <w:rPr>
          <w:rFonts w:hint="eastAsia"/>
          <w:sz w:val="24"/>
        </w:rPr>
        <w:t>（</w:t>
      </w:r>
      <w:r w:rsidRPr="00A65721">
        <w:rPr>
          <w:rFonts w:hint="eastAsia"/>
          <w:sz w:val="24"/>
        </w:rPr>
        <w:t>2</w:t>
      </w:r>
      <w:r w:rsidRPr="00A65721">
        <w:rPr>
          <w:rFonts w:hint="eastAsia"/>
          <w:sz w:val="24"/>
        </w:rPr>
        <w:t>）</w:t>
      </w:r>
      <w:r w:rsidRPr="009C0591">
        <w:rPr>
          <w:rFonts w:hint="eastAsia"/>
          <w:color w:val="FF0000"/>
          <w:sz w:val="24"/>
        </w:rPr>
        <w:t>质保按国家规定执行，至少一年，否则按废标处理。</w:t>
      </w:r>
    </w:p>
    <w:p w:rsidR="008F7B37" w:rsidRPr="00420F85" w:rsidRDefault="008F7B37" w:rsidP="002607BD">
      <w:pPr>
        <w:pStyle w:val="3"/>
        <w:spacing w:beforeLines="50" w:afterLines="50" w:line="520" w:lineRule="exact"/>
      </w:pPr>
      <w:bookmarkStart w:id="436" w:name="_Toc514920963"/>
      <w:bookmarkStart w:id="437" w:name="_Toc514921058"/>
      <w:r>
        <w:rPr>
          <w:rFonts w:hint="eastAsia"/>
        </w:rPr>
        <w:t>四、施工期</w:t>
      </w:r>
      <w:bookmarkEnd w:id="436"/>
      <w:bookmarkEnd w:id="437"/>
    </w:p>
    <w:p w:rsidR="008F7B37" w:rsidRDefault="008F7B37" w:rsidP="008F7B37">
      <w:pPr>
        <w:adjustRightInd w:val="0"/>
        <w:snapToGrid w:val="0"/>
        <w:spacing w:line="360" w:lineRule="auto"/>
        <w:ind w:firstLineChars="200" w:firstLine="480"/>
        <w:rPr>
          <w:rFonts w:ascii="黑体" w:eastAsia="黑体"/>
          <w:bCs/>
          <w:sz w:val="36"/>
          <w:szCs w:val="36"/>
        </w:rPr>
      </w:pPr>
      <w:r>
        <w:rPr>
          <w:rFonts w:hint="eastAsia"/>
          <w:sz w:val="24"/>
        </w:rPr>
        <w:t>在使用单位要求的时间</w:t>
      </w:r>
      <w:r w:rsidRPr="006D1177">
        <w:rPr>
          <w:rFonts w:hint="eastAsia"/>
          <w:sz w:val="24"/>
        </w:rPr>
        <w:t>内完工。</w:t>
      </w:r>
    </w:p>
    <w:p w:rsidR="008F7B37" w:rsidRDefault="008F7B37" w:rsidP="002607BD">
      <w:pPr>
        <w:pStyle w:val="3"/>
        <w:spacing w:beforeLines="50" w:afterLines="50" w:line="520" w:lineRule="exact"/>
      </w:pPr>
      <w:bookmarkStart w:id="438" w:name="_Toc500927983"/>
      <w:bookmarkStart w:id="439" w:name="_Toc501002291"/>
      <w:bookmarkStart w:id="440" w:name="_Toc501002468"/>
      <w:bookmarkStart w:id="441" w:name="_Toc501011932"/>
      <w:bookmarkStart w:id="442" w:name="_Toc511036949"/>
      <w:bookmarkStart w:id="443" w:name="_Toc514920964"/>
      <w:bookmarkStart w:id="444" w:name="_Toc514921059"/>
      <w:bookmarkStart w:id="445" w:name="_Toc115581844"/>
      <w:bookmarkStart w:id="446" w:name="_Toc387270550"/>
      <w:bookmarkStart w:id="447" w:name="_Toc387270599"/>
      <w:bookmarkStart w:id="448" w:name="_Toc390097215"/>
      <w:bookmarkStart w:id="449" w:name="_Toc390099603"/>
      <w:r>
        <w:rPr>
          <w:rFonts w:hint="eastAsia"/>
        </w:rPr>
        <w:t>五、项目实施、调试及验收</w:t>
      </w:r>
      <w:bookmarkEnd w:id="438"/>
      <w:bookmarkEnd w:id="439"/>
      <w:bookmarkEnd w:id="440"/>
      <w:bookmarkEnd w:id="441"/>
      <w:bookmarkEnd w:id="442"/>
      <w:bookmarkEnd w:id="443"/>
      <w:bookmarkEnd w:id="444"/>
    </w:p>
    <w:bookmarkEnd w:id="445"/>
    <w:bookmarkEnd w:id="446"/>
    <w:bookmarkEnd w:id="447"/>
    <w:bookmarkEnd w:id="448"/>
    <w:bookmarkEnd w:id="449"/>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（2）供应商从签订合同之日起，在合同的承诺时间内完成所以设备家具的供货、安装调试。</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8F7B37" w:rsidRDefault="008F7B37" w:rsidP="008F7B37">
      <w:pPr>
        <w:pStyle w:val="3"/>
        <w:spacing w:before="120" w:after="120" w:line="520" w:lineRule="exact"/>
        <w:ind w:left="176"/>
        <w:rPr>
          <w:sz w:val="28"/>
          <w:szCs w:val="28"/>
        </w:rPr>
      </w:pPr>
      <w:bookmarkStart w:id="450" w:name="_Toc387270554"/>
      <w:bookmarkStart w:id="451" w:name="_Toc387270603"/>
      <w:bookmarkStart w:id="452" w:name="_Toc390097219"/>
      <w:bookmarkStart w:id="453" w:name="_Toc390099607"/>
      <w:bookmarkStart w:id="454" w:name="_Toc419471059"/>
      <w:bookmarkStart w:id="455" w:name="_Toc500927987"/>
      <w:bookmarkStart w:id="456" w:name="_Toc501002295"/>
      <w:bookmarkStart w:id="457" w:name="_Toc501002472"/>
      <w:bookmarkStart w:id="458" w:name="_Toc501011936"/>
      <w:bookmarkStart w:id="459" w:name="_Toc511036950"/>
      <w:bookmarkStart w:id="460" w:name="_Toc514920965"/>
      <w:bookmarkStart w:id="461" w:name="_Toc514921060"/>
      <w:r>
        <w:rPr>
          <w:rFonts w:hint="eastAsia"/>
          <w:sz w:val="28"/>
          <w:szCs w:val="28"/>
        </w:rPr>
        <w:t>5.1</w:t>
      </w:r>
      <w:r>
        <w:rPr>
          <w:rFonts w:hint="eastAsia"/>
          <w:sz w:val="28"/>
          <w:szCs w:val="28"/>
        </w:rPr>
        <w:t>初验</w:t>
      </w:r>
      <w:bookmarkEnd w:id="450"/>
      <w:bookmarkEnd w:id="451"/>
      <w:bookmarkEnd w:id="452"/>
      <w:bookmarkEnd w:id="453"/>
      <w:bookmarkEnd w:id="454"/>
      <w:bookmarkEnd w:id="455"/>
      <w:bookmarkEnd w:id="456"/>
      <w:bookmarkEnd w:id="457"/>
      <w:bookmarkEnd w:id="458"/>
      <w:bookmarkEnd w:id="459"/>
      <w:bookmarkEnd w:id="460"/>
      <w:bookmarkEnd w:id="461"/>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8F7B37" w:rsidRDefault="008F7B37" w:rsidP="008F7B37">
      <w:pPr>
        <w:pStyle w:val="3"/>
        <w:spacing w:before="120" w:after="120" w:line="520" w:lineRule="exact"/>
        <w:ind w:left="176"/>
        <w:rPr>
          <w:sz w:val="28"/>
          <w:szCs w:val="28"/>
        </w:rPr>
      </w:pPr>
      <w:bookmarkStart w:id="462" w:name="_Toc387270555"/>
      <w:bookmarkStart w:id="463" w:name="_Toc387270604"/>
      <w:bookmarkStart w:id="464" w:name="_Toc390097220"/>
      <w:bookmarkStart w:id="465" w:name="_Toc390099608"/>
      <w:bookmarkStart w:id="466" w:name="_Toc419471060"/>
      <w:bookmarkStart w:id="467" w:name="_Toc500927988"/>
      <w:bookmarkStart w:id="468" w:name="_Toc501002296"/>
      <w:bookmarkStart w:id="469" w:name="_Toc501002473"/>
      <w:bookmarkStart w:id="470" w:name="_Toc501011937"/>
      <w:bookmarkStart w:id="471" w:name="_Toc511036951"/>
      <w:bookmarkStart w:id="472" w:name="_Toc514920966"/>
      <w:bookmarkStart w:id="473" w:name="_Toc514921061"/>
      <w:r>
        <w:rPr>
          <w:rFonts w:hint="eastAsia"/>
          <w:sz w:val="28"/>
          <w:szCs w:val="28"/>
        </w:rPr>
        <w:lastRenderedPageBreak/>
        <w:t>5.2</w:t>
      </w:r>
      <w:r>
        <w:rPr>
          <w:rFonts w:hint="eastAsia"/>
          <w:sz w:val="28"/>
          <w:szCs w:val="28"/>
        </w:rPr>
        <w:t>试运行</w:t>
      </w:r>
      <w:bookmarkEnd w:id="462"/>
      <w:bookmarkEnd w:id="463"/>
      <w:bookmarkEnd w:id="464"/>
      <w:bookmarkEnd w:id="465"/>
      <w:bookmarkEnd w:id="466"/>
      <w:bookmarkEnd w:id="467"/>
      <w:bookmarkEnd w:id="468"/>
      <w:bookmarkEnd w:id="469"/>
      <w:bookmarkEnd w:id="470"/>
      <w:bookmarkEnd w:id="471"/>
      <w:bookmarkEnd w:id="472"/>
      <w:bookmarkEnd w:id="473"/>
    </w:p>
    <w:p w:rsidR="008F7B37" w:rsidRDefault="008F7B37" w:rsidP="008F7B37">
      <w:pPr>
        <w:shd w:val="clear" w:color="auto" w:fill="FFFFFF"/>
        <w:spacing w:line="520" w:lineRule="exact"/>
        <w:ind w:firstLineChars="218" w:firstLine="523"/>
        <w:jc w:val="left"/>
        <w:rPr>
          <w:rFonts w:ascii="宋体" w:hAnsi="宋体"/>
          <w:color w:val="000000"/>
          <w:sz w:val="24"/>
          <w:szCs w:val="24"/>
        </w:rPr>
      </w:pPr>
      <w:r w:rsidRPr="00BE13A9">
        <w:rPr>
          <w:rFonts w:ascii="宋体" w:hAnsi="宋体" w:hint="eastAsia"/>
          <w:color w:val="FF0000"/>
          <w:sz w:val="24"/>
          <w:szCs w:val="24"/>
        </w:rPr>
        <w:t>试运行期为5</w:t>
      </w:r>
      <w:r w:rsidR="00BE13A9" w:rsidRPr="00BE13A9">
        <w:rPr>
          <w:rFonts w:ascii="宋体" w:hAnsi="宋体" w:hint="eastAsia"/>
          <w:color w:val="FF0000"/>
          <w:sz w:val="24"/>
          <w:szCs w:val="24"/>
        </w:rPr>
        <w:t>-15</w:t>
      </w:r>
      <w:r w:rsidRPr="00BE13A9">
        <w:rPr>
          <w:rFonts w:ascii="宋体" w:hAnsi="宋体" w:hint="eastAsia"/>
          <w:color w:val="FF0000"/>
          <w:sz w:val="24"/>
          <w:szCs w:val="24"/>
        </w:rPr>
        <w:t>天</w:t>
      </w:r>
      <w:r w:rsidR="00BE13A9" w:rsidRPr="00BE13A9">
        <w:rPr>
          <w:rFonts w:ascii="宋体" w:hAnsi="宋体" w:hint="eastAsia"/>
          <w:color w:val="FF0000"/>
          <w:sz w:val="24"/>
          <w:szCs w:val="24"/>
        </w:rPr>
        <w:t>（具体根据实际货物情况决定）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8F7B37" w:rsidRDefault="008F7B37" w:rsidP="008F7B37">
      <w:pPr>
        <w:pStyle w:val="3"/>
        <w:spacing w:before="120" w:after="120" w:line="520" w:lineRule="exact"/>
        <w:ind w:left="176"/>
        <w:rPr>
          <w:sz w:val="28"/>
          <w:szCs w:val="28"/>
        </w:rPr>
      </w:pPr>
      <w:bookmarkStart w:id="474" w:name="_Toc387270556"/>
      <w:bookmarkStart w:id="475" w:name="_Toc387270605"/>
      <w:bookmarkStart w:id="476" w:name="_Toc390097221"/>
      <w:bookmarkStart w:id="477" w:name="_Toc390099609"/>
      <w:bookmarkStart w:id="478" w:name="_Toc419471061"/>
      <w:bookmarkStart w:id="479" w:name="_Toc500927989"/>
      <w:bookmarkStart w:id="480" w:name="_Toc501002297"/>
      <w:bookmarkStart w:id="481" w:name="_Toc501002474"/>
      <w:bookmarkStart w:id="482" w:name="_Toc501011938"/>
      <w:bookmarkStart w:id="483" w:name="_Toc511036952"/>
      <w:bookmarkStart w:id="484" w:name="_Toc514920967"/>
      <w:bookmarkStart w:id="485" w:name="_Toc514921062"/>
      <w:r>
        <w:rPr>
          <w:rFonts w:hint="eastAsia"/>
          <w:sz w:val="28"/>
          <w:szCs w:val="28"/>
        </w:rPr>
        <w:t>5.3</w:t>
      </w:r>
      <w:r>
        <w:rPr>
          <w:rFonts w:hint="eastAsia"/>
          <w:sz w:val="28"/>
          <w:szCs w:val="28"/>
        </w:rPr>
        <w:t>终验</w:t>
      </w:r>
      <w:bookmarkEnd w:id="474"/>
      <w:bookmarkEnd w:id="475"/>
      <w:bookmarkEnd w:id="476"/>
      <w:bookmarkEnd w:id="477"/>
      <w:bookmarkEnd w:id="478"/>
      <w:bookmarkEnd w:id="479"/>
      <w:bookmarkEnd w:id="480"/>
      <w:bookmarkEnd w:id="481"/>
      <w:bookmarkEnd w:id="482"/>
      <w:bookmarkEnd w:id="483"/>
      <w:bookmarkEnd w:id="484"/>
      <w:bookmarkEnd w:id="485"/>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8F7B37" w:rsidRDefault="008F7B37" w:rsidP="008F7B37">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86" w:name="_Toc115581845"/>
      <w:bookmarkStart w:id="487" w:name="_Toc387270557"/>
      <w:bookmarkStart w:id="488" w:name="_Toc387270606"/>
      <w:bookmarkStart w:id="489" w:name="_Toc390097222"/>
      <w:bookmarkStart w:id="490" w:name="_Toc390099610"/>
      <w:bookmarkStart w:id="491" w:name="_Toc419471062"/>
      <w:bookmarkStart w:id="492" w:name="_Toc421698232"/>
    </w:p>
    <w:p w:rsidR="008F7B37" w:rsidRDefault="008F7B37" w:rsidP="002607BD">
      <w:pPr>
        <w:pStyle w:val="3"/>
        <w:spacing w:beforeLines="50" w:afterLines="50" w:line="520" w:lineRule="exact"/>
      </w:pPr>
      <w:bookmarkStart w:id="493" w:name="_Toc501002475"/>
      <w:bookmarkStart w:id="494" w:name="_Toc500927990"/>
      <w:bookmarkStart w:id="495" w:name="_Toc501002298"/>
      <w:bookmarkStart w:id="496" w:name="_Toc501011939"/>
      <w:bookmarkStart w:id="497" w:name="_Toc511036953"/>
      <w:bookmarkStart w:id="498" w:name="_Toc514920968"/>
      <w:bookmarkStart w:id="499" w:name="_Toc514921063"/>
      <w:r>
        <w:rPr>
          <w:rFonts w:hint="eastAsia"/>
        </w:rPr>
        <w:t>六、售后服务</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sidRPr="00A51727">
        <w:rPr>
          <w:rFonts w:ascii="宋体" w:hAnsi="宋体" w:hint="eastAsia"/>
          <w:sz w:val="24"/>
          <w:szCs w:val="24"/>
        </w:rPr>
        <w:t>（1）供应商应对设备提供1年以上的免费质保，</w:t>
      </w:r>
      <w:r w:rsidRPr="00A51727">
        <w:rPr>
          <w:rFonts w:ascii="宋体" w:hAnsi="宋体"/>
          <w:sz w:val="24"/>
          <w:szCs w:val="24"/>
        </w:rPr>
        <w:t>如果原厂提供更长的保修期，以原厂提供的保修期为准</w:t>
      </w:r>
      <w:r w:rsidRPr="00A51727">
        <w:rPr>
          <w:rFonts w:ascii="宋体" w:hAnsi="宋体" w:hint="eastAsia"/>
          <w:sz w:val="24"/>
          <w:szCs w:val="24"/>
        </w:rPr>
        <w:t>，</w:t>
      </w:r>
      <w:r w:rsidRPr="00A51727">
        <w:rPr>
          <w:rFonts w:ascii="宋体" w:hAnsi="宋体"/>
          <w:sz w:val="24"/>
          <w:szCs w:val="24"/>
        </w:rPr>
        <w:t>质保时间从终验合格之日起计算</w:t>
      </w:r>
      <w:r w:rsidRPr="00A51727">
        <w:rPr>
          <w:rFonts w:ascii="宋体" w:hAnsi="宋体" w:hint="eastAsia"/>
          <w:sz w:val="24"/>
          <w:szCs w:val="24"/>
        </w:rPr>
        <w:t>。在保修期内，对于系</w:t>
      </w:r>
      <w:r>
        <w:rPr>
          <w:rFonts w:ascii="宋体" w:hAnsi="宋体" w:hint="eastAsia"/>
          <w:color w:val="000000"/>
          <w:sz w:val="24"/>
          <w:szCs w:val="24"/>
        </w:rPr>
        <w:t>统内出现故障的硬件，供应商应及时修复或更换，由此所发生的一切费用由供应商负责。</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8F7B37" w:rsidRDefault="008F7B37" w:rsidP="008F7B37">
      <w:pPr>
        <w:shd w:val="clear" w:color="auto" w:fill="FFFFFF"/>
        <w:spacing w:line="520" w:lineRule="exact"/>
        <w:ind w:firstLineChars="202" w:firstLine="485"/>
        <w:jc w:val="left"/>
        <w:rPr>
          <w:rFonts w:ascii="宋体" w:hAnsi="宋体"/>
          <w:bCs/>
          <w:color w:val="000000"/>
          <w:sz w:val="24"/>
          <w:szCs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895424" w:rsidRDefault="00895424" w:rsidP="00895424">
      <w:pPr>
        <w:spacing w:line="312" w:lineRule="auto"/>
        <w:ind w:firstLineChars="200" w:firstLine="480"/>
        <w:rPr>
          <w:rFonts w:ascii="Arial" w:hAnsi="Arial" w:cs="Arial"/>
          <w:sz w:val="24"/>
        </w:rPr>
      </w:pPr>
    </w:p>
    <w:p w:rsidR="008F7B37" w:rsidRPr="008F7B37" w:rsidRDefault="008F7B37" w:rsidP="00895424">
      <w:pPr>
        <w:spacing w:line="312" w:lineRule="auto"/>
        <w:ind w:firstLineChars="200" w:firstLine="480"/>
        <w:rPr>
          <w:rFonts w:ascii="Arial" w:hAnsi="Arial" w:cs="Arial"/>
          <w:sz w:val="24"/>
        </w:rPr>
      </w:pPr>
    </w:p>
    <w:p w:rsidR="00ED0E92" w:rsidRDefault="0005473E" w:rsidP="008F7B37">
      <w:pPr>
        <w:widowControl/>
        <w:jc w:val="center"/>
        <w:rPr>
          <w:rFonts w:ascii="黑体" w:eastAsia="黑体"/>
          <w:bCs/>
          <w:sz w:val="44"/>
        </w:rPr>
      </w:pPr>
      <w:r>
        <w:rPr>
          <w:rFonts w:ascii="黑体" w:eastAsia="黑体"/>
          <w:bCs/>
          <w:sz w:val="44"/>
        </w:rPr>
        <w:br w:type="page"/>
      </w:r>
      <w:r w:rsidR="00E756AE">
        <w:rPr>
          <w:rFonts w:ascii="黑体" w:eastAsia="黑体" w:hint="eastAsia"/>
          <w:bCs/>
          <w:sz w:val="44"/>
        </w:rPr>
        <w:lastRenderedPageBreak/>
        <w:t>第五章  投标书</w:t>
      </w:r>
      <w:bookmarkEnd w:id="425"/>
      <w:bookmarkEnd w:id="426"/>
      <w:bookmarkEnd w:id="430"/>
      <w:bookmarkEnd w:id="431"/>
      <w:bookmarkEnd w:id="432"/>
      <w:bookmarkEnd w:id="433"/>
    </w:p>
    <w:p w:rsidR="00ED0E92" w:rsidRDefault="0025468A">
      <w:pPr>
        <w:pStyle w:val="2"/>
        <w:spacing w:line="520" w:lineRule="exact"/>
      </w:pPr>
      <w:bookmarkStart w:id="500" w:name="_Hlt26955039"/>
      <w:bookmarkStart w:id="501" w:name="_Hlt26671244"/>
      <w:bookmarkStart w:id="502" w:name="_Toc501002478"/>
      <w:bookmarkStart w:id="503" w:name="_Toc501002301"/>
      <w:bookmarkStart w:id="504" w:name="_Toc511036955"/>
      <w:bookmarkStart w:id="505" w:name="_Toc500927993"/>
      <w:bookmarkStart w:id="506" w:name="_Toc421698234"/>
      <w:bookmarkStart w:id="507" w:name="_Toc501011943"/>
      <w:bookmarkStart w:id="508" w:name="_Toc49090576"/>
      <w:bookmarkStart w:id="509" w:name="_Toc120614282"/>
      <w:bookmarkStart w:id="510" w:name="_Toc26554094"/>
      <w:bookmarkEnd w:id="500"/>
      <w:bookmarkEnd w:id="501"/>
      <w:r>
        <w:rPr>
          <w:rFonts w:hint="eastAsia"/>
        </w:rPr>
        <w:t>投标书</w:t>
      </w:r>
      <w:bookmarkEnd w:id="502"/>
      <w:bookmarkEnd w:id="503"/>
      <w:bookmarkEnd w:id="504"/>
      <w:bookmarkEnd w:id="505"/>
      <w:bookmarkEnd w:id="506"/>
      <w:bookmarkEnd w:id="507"/>
      <w:bookmarkEnd w:id="508"/>
      <w:bookmarkEnd w:id="509"/>
      <w:bookmarkEnd w:id="510"/>
    </w:p>
    <w:p w:rsidR="00ED0E92" w:rsidRPr="00EC4A3D" w:rsidRDefault="0025468A">
      <w:pPr>
        <w:pStyle w:val="aff5"/>
        <w:spacing w:before="0" w:after="0" w:line="520" w:lineRule="exact"/>
        <w:ind w:firstLine="0"/>
        <w:rPr>
          <w:bCs/>
          <w:color w:val="FF0000"/>
        </w:rPr>
      </w:pPr>
      <w:r>
        <w:rPr>
          <w:rFonts w:ascii="宋体" w:hAnsi="宋体" w:hint="eastAsia"/>
          <w:kern w:val="2"/>
          <w:szCs w:val="21"/>
        </w:rPr>
        <w:t>项目名称：</w:t>
      </w:r>
      <w:r w:rsidR="005575B7">
        <w:rPr>
          <w:rFonts w:hint="eastAsia"/>
          <w:bCs/>
          <w:color w:val="FF0000"/>
        </w:rPr>
        <w:t>实验室文化建设</w:t>
      </w:r>
    </w:p>
    <w:p w:rsidR="00ED0E92" w:rsidRDefault="0025468A">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sidR="00986693">
        <w:rPr>
          <w:rFonts w:ascii="宋体" w:hAnsi="宋体" w:hint="eastAsia"/>
          <w:kern w:val="2"/>
          <w:szCs w:val="21"/>
        </w:rPr>
        <w:t xml:space="preserve"> </w:t>
      </w:r>
      <w:r w:rsidRPr="00986693">
        <w:rPr>
          <w:rFonts w:ascii="宋体" w:hAnsi="宋体" w:hint="eastAsia"/>
          <w:color w:val="FF0000"/>
          <w:kern w:val="2"/>
          <w:sz w:val="22"/>
          <w:szCs w:val="21"/>
        </w:rPr>
        <w:t>2018.0</w:t>
      </w:r>
      <w:r w:rsidR="005575B7">
        <w:rPr>
          <w:rFonts w:ascii="宋体" w:hAnsi="宋体" w:hint="eastAsia"/>
          <w:color w:val="FF0000"/>
          <w:kern w:val="2"/>
          <w:sz w:val="22"/>
          <w:szCs w:val="21"/>
        </w:rPr>
        <w:t>38</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11" w:name="_Hlt26955041"/>
      <w:bookmarkStart w:id="512" w:name="_Toc513029276"/>
      <w:bookmarkStart w:id="513" w:name="_Toc460901585"/>
      <w:bookmarkStart w:id="514" w:name="_Toc22356580"/>
      <w:bookmarkStart w:id="515" w:name="_Toc49090577"/>
      <w:bookmarkStart w:id="516" w:name="_Toc23828478"/>
      <w:bookmarkStart w:id="517" w:name="_Toc120614283"/>
      <w:bookmarkStart w:id="518" w:name="_Toc26554095"/>
      <w:bookmarkEnd w:id="511"/>
      <w:r>
        <w:rPr>
          <w:rFonts w:hint="eastAsia"/>
          <w:b/>
          <w:sz w:val="32"/>
          <w:szCs w:val="32"/>
        </w:rPr>
        <w:lastRenderedPageBreak/>
        <w:t>投标函</w:t>
      </w:r>
      <w:bookmarkEnd w:id="512"/>
      <w:bookmarkEnd w:id="513"/>
      <w:bookmarkEnd w:id="514"/>
      <w:bookmarkEnd w:id="515"/>
      <w:bookmarkEnd w:id="516"/>
      <w:bookmarkEnd w:id="517"/>
      <w:bookmarkEnd w:id="518"/>
    </w:p>
    <w:p w:rsidR="00ED0E92" w:rsidRDefault="0025468A">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5575B7">
        <w:rPr>
          <w:rFonts w:ascii="宋体" w:hAnsi="宋体" w:hint="eastAsia"/>
          <w:color w:val="FF0000"/>
          <w:kern w:val="2"/>
          <w:sz w:val="21"/>
          <w:szCs w:val="21"/>
        </w:rPr>
        <w:t>实验室文化建设</w:t>
      </w:r>
      <w:r>
        <w:rPr>
          <w:rFonts w:ascii="宋体" w:hAnsi="宋体" w:hint="eastAsia"/>
          <w:kern w:val="2"/>
          <w:sz w:val="21"/>
          <w:szCs w:val="21"/>
        </w:rPr>
        <w:t>项目</w:t>
      </w:r>
      <w:r>
        <w:rPr>
          <w:rFonts w:ascii="宋体" w:hAnsi="宋体" w:hint="eastAsia"/>
          <w:kern w:val="2"/>
          <w:sz w:val="22"/>
          <w:szCs w:val="21"/>
          <w:u w:val="single"/>
        </w:rPr>
        <w:t>2018.0</w:t>
      </w:r>
      <w:r w:rsidR="005575B7">
        <w:rPr>
          <w:rFonts w:ascii="宋体" w:hAnsi="宋体" w:hint="eastAsia"/>
          <w:kern w:val="2"/>
          <w:sz w:val="22"/>
          <w:szCs w:val="21"/>
          <w:u w:val="single"/>
        </w:rPr>
        <w:t>38</w:t>
      </w:r>
      <w:r>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F0068E">
        <w:rPr>
          <w:rFonts w:ascii="宋体" w:hAnsi="宋体" w:hint="eastAsia"/>
          <w:color w:val="FF0000"/>
          <w:sz w:val="21"/>
          <w:szCs w:val="21"/>
        </w:rPr>
        <w:t>实验室文化建设项目</w:t>
      </w:r>
      <w:r>
        <w:rPr>
          <w:rFonts w:ascii="宋体" w:hAnsi="宋体" w:hint="eastAsia"/>
          <w:kern w:val="2"/>
          <w:sz w:val="21"/>
          <w:szCs w:val="21"/>
        </w:rPr>
        <w:t>，交付买方验收、使用。保证不将项目全部或者部分转包给第三方。</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5"/>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519" w:name="_Toc501011944"/>
      <w:bookmarkStart w:id="520" w:name="_Toc501002302"/>
      <w:bookmarkStart w:id="521" w:name="_Toc500927994"/>
      <w:bookmarkStart w:id="522" w:name="_Toc501002479"/>
      <w:bookmarkStart w:id="523" w:name="_Toc511036956"/>
      <w:bookmarkStart w:id="524" w:name="_Toc421698235"/>
      <w:r>
        <w:rPr>
          <w:rFonts w:hint="eastAsia"/>
          <w:sz w:val="32"/>
          <w:szCs w:val="32"/>
        </w:rPr>
        <w:t>开标一览表</w:t>
      </w:r>
      <w:bookmarkEnd w:id="519"/>
      <w:bookmarkEnd w:id="520"/>
      <w:bookmarkEnd w:id="521"/>
      <w:bookmarkEnd w:id="522"/>
      <w:bookmarkEnd w:id="523"/>
      <w:bookmarkEnd w:id="524"/>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投标保证金</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 xml:space="preserve">金额（大写）：  </w:t>
            </w:r>
            <w:r w:rsidR="00AC1F85">
              <w:rPr>
                <w:rFonts w:ascii="宋体" w:hAnsi="宋体" w:cs="宋体" w:hint="eastAsia"/>
              </w:rPr>
              <w:t xml:space="preserve">        </w:t>
            </w:r>
            <w:r>
              <w:rPr>
                <w:rFonts w:ascii="宋体" w:hAnsi="宋体" w:cs="宋体" w:hint="eastAsia"/>
              </w:rPr>
              <w:t>万元整</w:t>
            </w:r>
          </w:p>
          <w:p w:rsidR="00ED0E92" w:rsidRDefault="0025468A">
            <w:pPr>
              <w:pStyle w:val="af2"/>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投标总报价</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大写：</w:t>
            </w:r>
          </w:p>
          <w:p w:rsidR="00ED0E92" w:rsidRDefault="0025468A">
            <w:pPr>
              <w:pStyle w:val="af2"/>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2607BD">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2"/>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525" w:name="_Hlt26955052"/>
      <w:bookmarkStart w:id="526" w:name="_Hlt26955045"/>
      <w:bookmarkStart w:id="527" w:name="_Toc49090579"/>
      <w:bookmarkStart w:id="528" w:name="_Toc120614286"/>
      <w:bookmarkStart w:id="529" w:name="_Toc23828480"/>
      <w:bookmarkStart w:id="530" w:name="_Toc26554097"/>
      <w:bookmarkEnd w:id="525"/>
      <w:bookmarkEnd w:id="526"/>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2607BD">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27"/>
      <w:bookmarkEnd w:id="528"/>
      <w:bookmarkEnd w:id="529"/>
      <w:bookmarkEnd w:id="530"/>
    </w:p>
    <w:p w:rsidR="00ED0E92" w:rsidRDefault="0025468A">
      <w:pPr>
        <w:pStyle w:val="af2"/>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ED0E92" w:rsidRDefault="0025468A" w:rsidP="002607BD">
      <w:pPr>
        <w:spacing w:afterLines="150"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531" w:name="_Hlt26580838"/>
      <w:bookmarkStart w:id="532" w:name="_Hlt26609391"/>
      <w:bookmarkStart w:id="533" w:name="_Hlt26782999"/>
      <w:bookmarkStart w:id="534" w:name="_Hlt24879081"/>
      <w:bookmarkStart w:id="535" w:name="_Hlt26955064"/>
      <w:bookmarkStart w:id="536" w:name="_Hlt26671343"/>
      <w:bookmarkStart w:id="537" w:name="_Hlt26671372"/>
      <w:bookmarkStart w:id="538" w:name="_Hlt26955056"/>
      <w:bookmarkStart w:id="539" w:name="_Toc26554101"/>
      <w:bookmarkStart w:id="540" w:name="_Toc120614288"/>
      <w:bookmarkStart w:id="541" w:name="_Toc421698236"/>
      <w:bookmarkStart w:id="542" w:name="_Toc500927995"/>
      <w:bookmarkStart w:id="543" w:name="_Toc501002303"/>
      <w:bookmarkStart w:id="544" w:name="_Toc501002480"/>
      <w:bookmarkStart w:id="545" w:name="_Toc501011945"/>
      <w:bookmarkStart w:id="546" w:name="_Toc511036957"/>
      <w:bookmarkEnd w:id="531"/>
      <w:bookmarkEnd w:id="532"/>
      <w:bookmarkEnd w:id="533"/>
      <w:bookmarkEnd w:id="534"/>
      <w:bookmarkEnd w:id="535"/>
      <w:bookmarkEnd w:id="536"/>
      <w:bookmarkEnd w:id="537"/>
      <w:bookmarkEnd w:id="538"/>
      <w:r>
        <w:rPr>
          <w:rFonts w:ascii="楷体_GB2312" w:hAnsi="Times New Roman" w:cs="Times New Roman" w:hint="eastAsia"/>
          <w:bCs w:val="0"/>
          <w:sz w:val="32"/>
          <w:szCs w:val="32"/>
        </w:rPr>
        <w:t>附</w:t>
      </w:r>
      <w:bookmarkStart w:id="547" w:name="_Toc23828481"/>
      <w:bookmarkStart w:id="548" w:name="_Toc22356581"/>
      <w:bookmarkStart w:id="549" w:name="_Toc513029279"/>
      <w:bookmarkStart w:id="550" w:name="_Toc462564145"/>
      <w:bookmarkEnd w:id="539"/>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40"/>
      <w:bookmarkEnd w:id="541"/>
      <w:bookmarkEnd w:id="542"/>
      <w:bookmarkEnd w:id="543"/>
      <w:bookmarkEnd w:id="544"/>
      <w:bookmarkEnd w:id="545"/>
      <w:bookmarkEnd w:id="546"/>
      <w:bookmarkEnd w:id="547"/>
      <w:bookmarkEnd w:id="548"/>
      <w:bookmarkEnd w:id="549"/>
      <w:bookmarkEnd w:id="550"/>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51" w:name="_Hlt26609389"/>
      <w:bookmarkStart w:id="552" w:name="_Hlt26671374"/>
      <w:bookmarkStart w:id="553" w:name="_Hlt26955066"/>
      <w:bookmarkStart w:id="554" w:name="_Toc513029280"/>
      <w:bookmarkStart w:id="555" w:name="_Toc22356582"/>
      <w:bookmarkStart w:id="556" w:name="_Toc23828482"/>
      <w:bookmarkStart w:id="557" w:name="_Toc26554102"/>
      <w:bookmarkStart w:id="558" w:name="_Toc49090581"/>
      <w:bookmarkStart w:id="559" w:name="_Toc120614289"/>
      <w:bookmarkStart w:id="560" w:name="_Toc209238377"/>
      <w:bookmarkStart w:id="561" w:name="_Toc462564146"/>
      <w:bookmarkEnd w:id="551"/>
      <w:bookmarkEnd w:id="552"/>
      <w:bookmarkEnd w:id="553"/>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54"/>
      <w:bookmarkEnd w:id="555"/>
      <w:bookmarkEnd w:id="556"/>
      <w:bookmarkEnd w:id="557"/>
      <w:bookmarkEnd w:id="558"/>
      <w:bookmarkEnd w:id="559"/>
      <w:bookmarkEnd w:id="560"/>
    </w:p>
    <w:p w:rsidR="00ED0E92" w:rsidRDefault="00ED0E92">
      <w:pPr>
        <w:spacing w:line="520" w:lineRule="exact"/>
        <w:ind w:firstLineChars="200" w:firstLine="482"/>
        <w:rPr>
          <w:rFonts w:ascii="宋体" w:hAnsi="宋体"/>
          <w:b/>
          <w:bCs/>
          <w:sz w:val="24"/>
          <w:szCs w:val="24"/>
        </w:rPr>
      </w:pPr>
    </w:p>
    <w:p w:rsidR="00ED0E92" w:rsidRDefault="0025468A">
      <w:pPr>
        <w:pStyle w:val="af2"/>
        <w:spacing w:line="520" w:lineRule="exact"/>
        <w:ind w:firstLine="420"/>
        <w:jc w:val="left"/>
        <w:rPr>
          <w:rFonts w:ascii="宋体" w:hAnsi="宋体"/>
        </w:rPr>
      </w:pPr>
      <w:r>
        <w:rPr>
          <w:rFonts w:ascii="宋体" w:hAnsi="宋体" w:hint="eastAsia"/>
        </w:rPr>
        <w:t>（复印件，加盖公章）</w:t>
      </w:r>
    </w:p>
    <w:p w:rsidR="00ED0E92" w:rsidRDefault="00ED0E92">
      <w:pPr>
        <w:pStyle w:val="af2"/>
        <w:spacing w:line="520" w:lineRule="exact"/>
        <w:ind w:firstLine="420"/>
        <w:jc w:val="left"/>
        <w:rPr>
          <w:rFonts w:ascii="宋体" w:hAnsi="宋体"/>
        </w:rPr>
      </w:pPr>
    </w:p>
    <w:p w:rsidR="00ED0E92" w:rsidRDefault="0025468A">
      <w:pPr>
        <w:pStyle w:val="af2"/>
        <w:spacing w:line="520" w:lineRule="exact"/>
        <w:rPr>
          <w:rFonts w:ascii="宋体" w:hAnsi="宋体"/>
          <w:b/>
          <w:bCs/>
          <w:szCs w:val="21"/>
        </w:rPr>
      </w:pPr>
      <w:bookmarkStart w:id="562" w:name="_Toc23828483"/>
      <w:bookmarkStart w:id="563" w:name="_Toc120614291"/>
      <w:bookmarkStart w:id="564" w:name="_Toc209238379"/>
      <w:bookmarkStart w:id="565" w:name="_Toc24878535"/>
      <w:bookmarkStart w:id="566" w:name="_Toc26554103"/>
      <w:bookmarkStart w:id="567" w:name="_Toc22356583"/>
      <w:bookmarkStart w:id="568" w:name="_Toc513029281"/>
      <w:bookmarkStart w:id="569" w:name="_Toc49090582"/>
      <w:r>
        <w:rPr>
          <w:rFonts w:ascii="宋体" w:hAnsi="宋体" w:hint="eastAsia"/>
          <w:b/>
          <w:bCs/>
          <w:szCs w:val="21"/>
        </w:rPr>
        <w:t xml:space="preserve">附件2 </w:t>
      </w:r>
    </w:p>
    <w:p w:rsidR="00ED0E92" w:rsidRDefault="0025468A">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70" w:name="_格式2__法定代表人授权书"/>
      <w:bookmarkEnd w:id="561"/>
      <w:bookmarkEnd w:id="562"/>
      <w:bookmarkEnd w:id="563"/>
      <w:bookmarkEnd w:id="564"/>
      <w:bookmarkEnd w:id="565"/>
      <w:bookmarkEnd w:id="566"/>
      <w:bookmarkEnd w:id="567"/>
      <w:bookmarkEnd w:id="568"/>
      <w:bookmarkEnd w:id="569"/>
      <w:bookmarkEnd w:id="570"/>
    </w:p>
    <w:p w:rsidR="00ED0E92" w:rsidRDefault="00ED0E92">
      <w:pPr>
        <w:pStyle w:val="af2"/>
        <w:spacing w:line="520" w:lineRule="exact"/>
        <w:rPr>
          <w:rFonts w:ascii="宋体" w:hAnsi="宋体"/>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sidRPr="00CA5ECC">
        <w:rPr>
          <w:rFonts w:ascii="宋体" w:hAnsi="宋体" w:hint="eastAsia"/>
          <w:b/>
          <w:color w:val="C00000"/>
          <w:kern w:val="2"/>
          <w:sz w:val="22"/>
          <w:szCs w:val="21"/>
        </w:rPr>
        <w:t>2018.0</w:t>
      </w:r>
      <w:r w:rsidR="00F0068E">
        <w:rPr>
          <w:rFonts w:ascii="宋体" w:hAnsi="宋体" w:hint="eastAsia"/>
          <w:b/>
          <w:color w:val="C00000"/>
          <w:kern w:val="2"/>
          <w:sz w:val="22"/>
          <w:szCs w:val="21"/>
        </w:rPr>
        <w:t>38</w:t>
      </w:r>
      <w:r>
        <w:rPr>
          <w:rFonts w:ascii="宋体" w:hAnsi="宋体" w:hint="eastAsia"/>
          <w:kern w:val="2"/>
          <w:szCs w:val="21"/>
        </w:rPr>
        <w:t>号项目的投标活动的合法代理人，以本公司名义全权处理一切与该项目投标有关的事务。</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71" w:name="_格式3__银行出具的资信证明"/>
      <w:bookmarkStart w:id="572" w:name="_Hlt26671380"/>
      <w:bookmarkStart w:id="573" w:name="_Hlt26955070"/>
      <w:bookmarkStart w:id="574" w:name="_Toc513029283"/>
      <w:bookmarkStart w:id="575" w:name="_Toc26554105"/>
      <w:bookmarkStart w:id="576" w:name="_Toc120614292"/>
      <w:bookmarkStart w:id="577" w:name="_Toc209238380"/>
      <w:bookmarkStart w:id="578" w:name="_Toc49090584"/>
      <w:bookmarkStart w:id="579" w:name="_Toc23828485"/>
      <w:bookmarkStart w:id="580" w:name="_Toc22356585"/>
      <w:bookmarkEnd w:id="571"/>
      <w:bookmarkEnd w:id="572"/>
      <w:bookmarkEnd w:id="573"/>
    </w:p>
    <w:p w:rsidR="00ED0E92" w:rsidRDefault="0025468A">
      <w:pPr>
        <w:pStyle w:val="af2"/>
        <w:spacing w:line="520" w:lineRule="exact"/>
        <w:rPr>
          <w:rFonts w:ascii="宋体" w:hAnsi="宋体"/>
          <w:szCs w:val="21"/>
        </w:rPr>
        <w:sectPr w:rsidR="00ED0E92">
          <w:headerReference w:type="default" r:id="rId21"/>
          <w:footerReference w:type="even" r:id="rId22"/>
          <w:footerReference w:type="default" r:id="rId23"/>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2"/>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27"/>
      <w:bookmarkEnd w:id="428"/>
      <w:bookmarkEnd w:id="574"/>
      <w:bookmarkEnd w:id="575"/>
      <w:bookmarkEnd w:id="576"/>
      <w:bookmarkEnd w:id="577"/>
      <w:bookmarkEnd w:id="578"/>
      <w:bookmarkEnd w:id="579"/>
      <w:bookmarkEnd w:id="580"/>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D79" w:rsidRDefault="001C5D79" w:rsidP="00ED0E92">
      <w:r>
        <w:separator/>
      </w:r>
    </w:p>
  </w:endnote>
  <w:endnote w:type="continuationSeparator" w:id="0">
    <w:p w:rsidR="001C5D79" w:rsidRDefault="001C5D79" w:rsidP="00ED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Verdana,Arial">
    <w:altName w:val="Times New Roman"/>
    <w:panose1 w:val="00000000000000000000"/>
    <w:charset w:val="00"/>
    <w:family w:val="roman"/>
    <w:notTrueType/>
    <w:pitch w:val="default"/>
    <w:sig w:usb0="00000000" w:usb1="00000000" w:usb2="00000000" w:usb3="00000000" w:csb0="00000000" w:csb1="00000000"/>
  </w:font>
  <w:font w:name="方正仿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5A" w:rsidRDefault="00BE77F2">
    <w:pPr>
      <w:pStyle w:val="af"/>
      <w:framePr w:wrap="around" w:vAnchor="text" w:hAnchor="margin" w:xAlign="right" w:y="1"/>
      <w:rPr>
        <w:rStyle w:val="af5"/>
      </w:rPr>
    </w:pPr>
    <w:r>
      <w:fldChar w:fldCharType="begin"/>
    </w:r>
    <w:r w:rsidR="0012135A">
      <w:rPr>
        <w:rStyle w:val="af5"/>
      </w:rPr>
      <w:instrText xml:space="preserve">PAGE  </w:instrText>
    </w:r>
    <w:r>
      <w:fldChar w:fldCharType="end"/>
    </w:r>
  </w:p>
  <w:p w:rsidR="0012135A" w:rsidRDefault="0012135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5A" w:rsidRDefault="00BE77F2">
    <w:pPr>
      <w:pStyle w:val="af"/>
      <w:framePr w:wrap="around" w:vAnchor="text" w:hAnchor="margin" w:xAlign="right" w:y="1"/>
      <w:rPr>
        <w:rStyle w:val="af5"/>
      </w:rPr>
    </w:pPr>
    <w:r>
      <w:fldChar w:fldCharType="begin"/>
    </w:r>
    <w:r w:rsidR="0012135A">
      <w:rPr>
        <w:rStyle w:val="af5"/>
      </w:rPr>
      <w:instrText xml:space="preserve">PAGE  </w:instrText>
    </w:r>
    <w:r>
      <w:fldChar w:fldCharType="separate"/>
    </w:r>
    <w:r w:rsidR="00483D2C">
      <w:rPr>
        <w:rStyle w:val="af5"/>
        <w:noProof/>
      </w:rPr>
      <w:t>3</w:t>
    </w:r>
    <w:r>
      <w:fldChar w:fldCharType="end"/>
    </w:r>
  </w:p>
  <w:p w:rsidR="0012135A" w:rsidRDefault="0012135A">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D79" w:rsidRDefault="001C5D79" w:rsidP="00ED0E92">
      <w:r>
        <w:separator/>
      </w:r>
    </w:p>
  </w:footnote>
  <w:footnote w:type="continuationSeparator" w:id="0">
    <w:p w:rsidR="001C5D79" w:rsidRDefault="001C5D79"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5A" w:rsidRDefault="0012135A">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9F18F3"/>
    <w:multiLevelType w:val="hybridMultilevel"/>
    <w:tmpl w:val="5BF88CE8"/>
    <w:lvl w:ilvl="0" w:tplc="D8D05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836521"/>
    <w:multiLevelType w:val="hybridMultilevel"/>
    <w:tmpl w:val="CCF2FD08"/>
    <w:lvl w:ilvl="0" w:tplc="24263EA6">
      <w:start w:val="1"/>
      <w:numFmt w:val="japaneseCounting"/>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14124"/>
    <w:rsid w:val="00021D1C"/>
    <w:rsid w:val="000224D8"/>
    <w:rsid w:val="0003140D"/>
    <w:rsid w:val="00032DBE"/>
    <w:rsid w:val="00033055"/>
    <w:rsid w:val="000370B8"/>
    <w:rsid w:val="000413D1"/>
    <w:rsid w:val="00045425"/>
    <w:rsid w:val="0005473E"/>
    <w:rsid w:val="00057D4F"/>
    <w:rsid w:val="00064BAC"/>
    <w:rsid w:val="00065A1C"/>
    <w:rsid w:val="00067E33"/>
    <w:rsid w:val="000739B6"/>
    <w:rsid w:val="00073ED8"/>
    <w:rsid w:val="00082FB2"/>
    <w:rsid w:val="00083491"/>
    <w:rsid w:val="00085726"/>
    <w:rsid w:val="0009232D"/>
    <w:rsid w:val="00092B90"/>
    <w:rsid w:val="00094BE2"/>
    <w:rsid w:val="000957A6"/>
    <w:rsid w:val="000A06AE"/>
    <w:rsid w:val="000A276D"/>
    <w:rsid w:val="000A287D"/>
    <w:rsid w:val="000B1358"/>
    <w:rsid w:val="000B28D3"/>
    <w:rsid w:val="000B77CA"/>
    <w:rsid w:val="000C1B1B"/>
    <w:rsid w:val="000C2DA2"/>
    <w:rsid w:val="000D007C"/>
    <w:rsid w:val="000D1943"/>
    <w:rsid w:val="000E14F6"/>
    <w:rsid w:val="000E4719"/>
    <w:rsid w:val="000E6174"/>
    <w:rsid w:val="000F1ECF"/>
    <w:rsid w:val="000F5A58"/>
    <w:rsid w:val="0010110B"/>
    <w:rsid w:val="001063D4"/>
    <w:rsid w:val="001140D0"/>
    <w:rsid w:val="0011452B"/>
    <w:rsid w:val="001204E4"/>
    <w:rsid w:val="0012135A"/>
    <w:rsid w:val="0012210B"/>
    <w:rsid w:val="001229DD"/>
    <w:rsid w:val="00123F38"/>
    <w:rsid w:val="00124687"/>
    <w:rsid w:val="00136F24"/>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5D79"/>
    <w:rsid w:val="001C7BD9"/>
    <w:rsid w:val="001D0F57"/>
    <w:rsid w:val="001D3D4F"/>
    <w:rsid w:val="001D59B9"/>
    <w:rsid w:val="001D7157"/>
    <w:rsid w:val="001D7605"/>
    <w:rsid w:val="001E08D7"/>
    <w:rsid w:val="001E59A8"/>
    <w:rsid w:val="001F390E"/>
    <w:rsid w:val="001F3E1D"/>
    <w:rsid w:val="001F6CC3"/>
    <w:rsid w:val="00206F28"/>
    <w:rsid w:val="00216B4A"/>
    <w:rsid w:val="00216BE4"/>
    <w:rsid w:val="002238D8"/>
    <w:rsid w:val="00223D5B"/>
    <w:rsid w:val="00225EB0"/>
    <w:rsid w:val="00233E5B"/>
    <w:rsid w:val="00237A9A"/>
    <w:rsid w:val="00242C13"/>
    <w:rsid w:val="00245ACA"/>
    <w:rsid w:val="00247D95"/>
    <w:rsid w:val="00252608"/>
    <w:rsid w:val="0025468A"/>
    <w:rsid w:val="002555FC"/>
    <w:rsid w:val="00255D9C"/>
    <w:rsid w:val="00260776"/>
    <w:rsid w:val="002607BD"/>
    <w:rsid w:val="00260D1C"/>
    <w:rsid w:val="002619C5"/>
    <w:rsid w:val="00262C0A"/>
    <w:rsid w:val="0026515D"/>
    <w:rsid w:val="00270F64"/>
    <w:rsid w:val="002836DB"/>
    <w:rsid w:val="00283E50"/>
    <w:rsid w:val="00293B22"/>
    <w:rsid w:val="00295DA7"/>
    <w:rsid w:val="00296DD1"/>
    <w:rsid w:val="002975A5"/>
    <w:rsid w:val="002A0202"/>
    <w:rsid w:val="002A52BB"/>
    <w:rsid w:val="002A7156"/>
    <w:rsid w:val="002A7298"/>
    <w:rsid w:val="002B0E3D"/>
    <w:rsid w:val="002B261E"/>
    <w:rsid w:val="002B3335"/>
    <w:rsid w:val="002C41AC"/>
    <w:rsid w:val="002C44E4"/>
    <w:rsid w:val="002D265F"/>
    <w:rsid w:val="002D313F"/>
    <w:rsid w:val="002D5033"/>
    <w:rsid w:val="002D5C3D"/>
    <w:rsid w:val="002D61E3"/>
    <w:rsid w:val="002D67E3"/>
    <w:rsid w:val="002E2B04"/>
    <w:rsid w:val="002E2D3A"/>
    <w:rsid w:val="002E3ADA"/>
    <w:rsid w:val="002F21A4"/>
    <w:rsid w:val="002F24F9"/>
    <w:rsid w:val="002F6D71"/>
    <w:rsid w:val="002F74D9"/>
    <w:rsid w:val="00301639"/>
    <w:rsid w:val="003018FE"/>
    <w:rsid w:val="00301927"/>
    <w:rsid w:val="00301B9B"/>
    <w:rsid w:val="00306A99"/>
    <w:rsid w:val="00310DA2"/>
    <w:rsid w:val="00313FB7"/>
    <w:rsid w:val="00315CF5"/>
    <w:rsid w:val="00316108"/>
    <w:rsid w:val="00320B63"/>
    <w:rsid w:val="00321659"/>
    <w:rsid w:val="00321833"/>
    <w:rsid w:val="003247C2"/>
    <w:rsid w:val="00325A22"/>
    <w:rsid w:val="003265AF"/>
    <w:rsid w:val="003278A3"/>
    <w:rsid w:val="00331261"/>
    <w:rsid w:val="00334514"/>
    <w:rsid w:val="003346A2"/>
    <w:rsid w:val="00337755"/>
    <w:rsid w:val="003404C0"/>
    <w:rsid w:val="00341034"/>
    <w:rsid w:val="003414F2"/>
    <w:rsid w:val="00343F65"/>
    <w:rsid w:val="0034469E"/>
    <w:rsid w:val="00347795"/>
    <w:rsid w:val="00347ECA"/>
    <w:rsid w:val="0035327D"/>
    <w:rsid w:val="003533D8"/>
    <w:rsid w:val="00353D4C"/>
    <w:rsid w:val="00355078"/>
    <w:rsid w:val="00355F88"/>
    <w:rsid w:val="003602AB"/>
    <w:rsid w:val="00360D59"/>
    <w:rsid w:val="00367702"/>
    <w:rsid w:val="00370606"/>
    <w:rsid w:val="00376290"/>
    <w:rsid w:val="00377222"/>
    <w:rsid w:val="0037743B"/>
    <w:rsid w:val="00380EBE"/>
    <w:rsid w:val="00387F70"/>
    <w:rsid w:val="0039044A"/>
    <w:rsid w:val="00394A30"/>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E056D"/>
    <w:rsid w:val="003E6086"/>
    <w:rsid w:val="003E6DF3"/>
    <w:rsid w:val="003F0150"/>
    <w:rsid w:val="003F27E2"/>
    <w:rsid w:val="003F3DAA"/>
    <w:rsid w:val="003F5C9D"/>
    <w:rsid w:val="003F6804"/>
    <w:rsid w:val="003F792F"/>
    <w:rsid w:val="004001D6"/>
    <w:rsid w:val="004061FF"/>
    <w:rsid w:val="0040763C"/>
    <w:rsid w:val="004111CC"/>
    <w:rsid w:val="00414A9D"/>
    <w:rsid w:val="00420042"/>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2CB3"/>
    <w:rsid w:val="00473069"/>
    <w:rsid w:val="0047615F"/>
    <w:rsid w:val="00483D2C"/>
    <w:rsid w:val="0048437C"/>
    <w:rsid w:val="004872D4"/>
    <w:rsid w:val="00491C69"/>
    <w:rsid w:val="00493D8C"/>
    <w:rsid w:val="004961C7"/>
    <w:rsid w:val="004A0DD1"/>
    <w:rsid w:val="004A2D32"/>
    <w:rsid w:val="004A4BBB"/>
    <w:rsid w:val="004A6F19"/>
    <w:rsid w:val="004A71CA"/>
    <w:rsid w:val="004B1408"/>
    <w:rsid w:val="004B32F0"/>
    <w:rsid w:val="004B5D04"/>
    <w:rsid w:val="004C0981"/>
    <w:rsid w:val="004D09AA"/>
    <w:rsid w:val="004D2DEA"/>
    <w:rsid w:val="004E0BF8"/>
    <w:rsid w:val="004E7043"/>
    <w:rsid w:val="004F0184"/>
    <w:rsid w:val="004F1A44"/>
    <w:rsid w:val="004F4AEE"/>
    <w:rsid w:val="004F64CB"/>
    <w:rsid w:val="004F6B71"/>
    <w:rsid w:val="0050244B"/>
    <w:rsid w:val="005038B4"/>
    <w:rsid w:val="005058E7"/>
    <w:rsid w:val="005127FA"/>
    <w:rsid w:val="00513D83"/>
    <w:rsid w:val="00515C61"/>
    <w:rsid w:val="00516F69"/>
    <w:rsid w:val="005218D3"/>
    <w:rsid w:val="005243D7"/>
    <w:rsid w:val="00524B93"/>
    <w:rsid w:val="005251DB"/>
    <w:rsid w:val="00525CB3"/>
    <w:rsid w:val="00526150"/>
    <w:rsid w:val="005267CC"/>
    <w:rsid w:val="005279F2"/>
    <w:rsid w:val="00530A66"/>
    <w:rsid w:val="00531202"/>
    <w:rsid w:val="005318A7"/>
    <w:rsid w:val="00545119"/>
    <w:rsid w:val="00545446"/>
    <w:rsid w:val="00546BE3"/>
    <w:rsid w:val="005514FA"/>
    <w:rsid w:val="005537D5"/>
    <w:rsid w:val="0055417C"/>
    <w:rsid w:val="005573C2"/>
    <w:rsid w:val="005575B7"/>
    <w:rsid w:val="00562264"/>
    <w:rsid w:val="0056735A"/>
    <w:rsid w:val="005718F3"/>
    <w:rsid w:val="00571951"/>
    <w:rsid w:val="0057257B"/>
    <w:rsid w:val="00572D4F"/>
    <w:rsid w:val="00577C8E"/>
    <w:rsid w:val="00580770"/>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1B66"/>
    <w:rsid w:val="005C59F9"/>
    <w:rsid w:val="005C682B"/>
    <w:rsid w:val="005C6A45"/>
    <w:rsid w:val="005D0A88"/>
    <w:rsid w:val="005D0AA0"/>
    <w:rsid w:val="005D1AF8"/>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D89"/>
    <w:rsid w:val="00605549"/>
    <w:rsid w:val="006106C3"/>
    <w:rsid w:val="00610B0E"/>
    <w:rsid w:val="00612F13"/>
    <w:rsid w:val="00613DA9"/>
    <w:rsid w:val="00615777"/>
    <w:rsid w:val="00616DA1"/>
    <w:rsid w:val="006177AD"/>
    <w:rsid w:val="0062184D"/>
    <w:rsid w:val="00627A53"/>
    <w:rsid w:val="00630134"/>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F109D"/>
    <w:rsid w:val="006F20E6"/>
    <w:rsid w:val="006F4DB9"/>
    <w:rsid w:val="006F61C7"/>
    <w:rsid w:val="006F6C10"/>
    <w:rsid w:val="006F7A53"/>
    <w:rsid w:val="00700666"/>
    <w:rsid w:val="00703BFB"/>
    <w:rsid w:val="00705B85"/>
    <w:rsid w:val="00710491"/>
    <w:rsid w:val="0071075F"/>
    <w:rsid w:val="0071346B"/>
    <w:rsid w:val="00720E5E"/>
    <w:rsid w:val="007228C4"/>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1782"/>
    <w:rsid w:val="00772B8C"/>
    <w:rsid w:val="00773401"/>
    <w:rsid w:val="00774044"/>
    <w:rsid w:val="00774E5E"/>
    <w:rsid w:val="00776BB4"/>
    <w:rsid w:val="00777A51"/>
    <w:rsid w:val="0078089F"/>
    <w:rsid w:val="00781D92"/>
    <w:rsid w:val="00782212"/>
    <w:rsid w:val="007834D2"/>
    <w:rsid w:val="007857EE"/>
    <w:rsid w:val="0079370D"/>
    <w:rsid w:val="007969C3"/>
    <w:rsid w:val="007A45A6"/>
    <w:rsid w:val="007A4E2C"/>
    <w:rsid w:val="007A70D8"/>
    <w:rsid w:val="007B6D9C"/>
    <w:rsid w:val="007C0A1A"/>
    <w:rsid w:val="007C148E"/>
    <w:rsid w:val="007C7BF5"/>
    <w:rsid w:val="007D32F2"/>
    <w:rsid w:val="007D3EDD"/>
    <w:rsid w:val="007D4152"/>
    <w:rsid w:val="007D7E3F"/>
    <w:rsid w:val="007E1FF1"/>
    <w:rsid w:val="007E6416"/>
    <w:rsid w:val="007E6A3F"/>
    <w:rsid w:val="007E6E6A"/>
    <w:rsid w:val="007E793C"/>
    <w:rsid w:val="007F1A2D"/>
    <w:rsid w:val="007F32C7"/>
    <w:rsid w:val="007F3A9C"/>
    <w:rsid w:val="007F5ACC"/>
    <w:rsid w:val="00800969"/>
    <w:rsid w:val="00806897"/>
    <w:rsid w:val="00807FFA"/>
    <w:rsid w:val="008113E0"/>
    <w:rsid w:val="00812E71"/>
    <w:rsid w:val="00814058"/>
    <w:rsid w:val="0082221B"/>
    <w:rsid w:val="00825BEF"/>
    <w:rsid w:val="00830FC9"/>
    <w:rsid w:val="00831866"/>
    <w:rsid w:val="008334C4"/>
    <w:rsid w:val="00837116"/>
    <w:rsid w:val="00843657"/>
    <w:rsid w:val="0084578C"/>
    <w:rsid w:val="0085242D"/>
    <w:rsid w:val="0085445A"/>
    <w:rsid w:val="00854A94"/>
    <w:rsid w:val="00855B15"/>
    <w:rsid w:val="00861333"/>
    <w:rsid w:val="00861DCB"/>
    <w:rsid w:val="0086429D"/>
    <w:rsid w:val="008644BD"/>
    <w:rsid w:val="00865843"/>
    <w:rsid w:val="008667D0"/>
    <w:rsid w:val="008706B3"/>
    <w:rsid w:val="0087435E"/>
    <w:rsid w:val="008749BA"/>
    <w:rsid w:val="008823DF"/>
    <w:rsid w:val="0088376B"/>
    <w:rsid w:val="008867E3"/>
    <w:rsid w:val="00886BFF"/>
    <w:rsid w:val="00887378"/>
    <w:rsid w:val="008930DD"/>
    <w:rsid w:val="00895424"/>
    <w:rsid w:val="008A00E0"/>
    <w:rsid w:val="008A2FC6"/>
    <w:rsid w:val="008A3CD3"/>
    <w:rsid w:val="008A6082"/>
    <w:rsid w:val="008A699E"/>
    <w:rsid w:val="008A7413"/>
    <w:rsid w:val="008B4D84"/>
    <w:rsid w:val="008B6740"/>
    <w:rsid w:val="008B71B5"/>
    <w:rsid w:val="008C2501"/>
    <w:rsid w:val="008C3EF4"/>
    <w:rsid w:val="008C5997"/>
    <w:rsid w:val="008D15BF"/>
    <w:rsid w:val="008D1A2B"/>
    <w:rsid w:val="008D6793"/>
    <w:rsid w:val="008D7B6C"/>
    <w:rsid w:val="008E7406"/>
    <w:rsid w:val="008E7F95"/>
    <w:rsid w:val="008F117E"/>
    <w:rsid w:val="008F3119"/>
    <w:rsid w:val="008F4430"/>
    <w:rsid w:val="008F4AE3"/>
    <w:rsid w:val="008F7B37"/>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10DA"/>
    <w:rsid w:val="009A513A"/>
    <w:rsid w:val="009B4E3C"/>
    <w:rsid w:val="009B7078"/>
    <w:rsid w:val="009C0591"/>
    <w:rsid w:val="009C1B36"/>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E6C"/>
    <w:rsid w:val="00A009D6"/>
    <w:rsid w:val="00A02FC4"/>
    <w:rsid w:val="00A03B5A"/>
    <w:rsid w:val="00A059C5"/>
    <w:rsid w:val="00A1197E"/>
    <w:rsid w:val="00A157D1"/>
    <w:rsid w:val="00A20336"/>
    <w:rsid w:val="00A22171"/>
    <w:rsid w:val="00A22BAF"/>
    <w:rsid w:val="00A22FDB"/>
    <w:rsid w:val="00A26F50"/>
    <w:rsid w:val="00A30711"/>
    <w:rsid w:val="00A347C9"/>
    <w:rsid w:val="00A3584F"/>
    <w:rsid w:val="00A400D7"/>
    <w:rsid w:val="00A44482"/>
    <w:rsid w:val="00A476A8"/>
    <w:rsid w:val="00A533D6"/>
    <w:rsid w:val="00A5581A"/>
    <w:rsid w:val="00A57161"/>
    <w:rsid w:val="00A57BA8"/>
    <w:rsid w:val="00A603C0"/>
    <w:rsid w:val="00A63366"/>
    <w:rsid w:val="00A706BD"/>
    <w:rsid w:val="00A718E9"/>
    <w:rsid w:val="00A71A1C"/>
    <w:rsid w:val="00A746EF"/>
    <w:rsid w:val="00A8169F"/>
    <w:rsid w:val="00A831F4"/>
    <w:rsid w:val="00A83C20"/>
    <w:rsid w:val="00A85ED2"/>
    <w:rsid w:val="00A93367"/>
    <w:rsid w:val="00A97EA9"/>
    <w:rsid w:val="00AA17A3"/>
    <w:rsid w:val="00AA1C7B"/>
    <w:rsid w:val="00AA272F"/>
    <w:rsid w:val="00AA29F9"/>
    <w:rsid w:val="00AA3489"/>
    <w:rsid w:val="00AA779F"/>
    <w:rsid w:val="00AB1FA4"/>
    <w:rsid w:val="00AB3578"/>
    <w:rsid w:val="00AB69B8"/>
    <w:rsid w:val="00AC01D8"/>
    <w:rsid w:val="00AC1463"/>
    <w:rsid w:val="00AC16F6"/>
    <w:rsid w:val="00AC1F85"/>
    <w:rsid w:val="00AC4F64"/>
    <w:rsid w:val="00AC6A0B"/>
    <w:rsid w:val="00AC7A62"/>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5A85"/>
    <w:rsid w:val="00B55445"/>
    <w:rsid w:val="00B55B19"/>
    <w:rsid w:val="00B60EB6"/>
    <w:rsid w:val="00B616E6"/>
    <w:rsid w:val="00B73E5C"/>
    <w:rsid w:val="00B763B8"/>
    <w:rsid w:val="00B766A3"/>
    <w:rsid w:val="00B82736"/>
    <w:rsid w:val="00B82883"/>
    <w:rsid w:val="00B8513F"/>
    <w:rsid w:val="00B91997"/>
    <w:rsid w:val="00B9246C"/>
    <w:rsid w:val="00B95A6D"/>
    <w:rsid w:val="00B9791C"/>
    <w:rsid w:val="00BA38E4"/>
    <w:rsid w:val="00BA62CD"/>
    <w:rsid w:val="00BA65EF"/>
    <w:rsid w:val="00BA66C3"/>
    <w:rsid w:val="00BA7D6C"/>
    <w:rsid w:val="00BB151A"/>
    <w:rsid w:val="00BB4103"/>
    <w:rsid w:val="00BC0A64"/>
    <w:rsid w:val="00BC0B01"/>
    <w:rsid w:val="00BC2BAD"/>
    <w:rsid w:val="00BC2DE7"/>
    <w:rsid w:val="00BC55CB"/>
    <w:rsid w:val="00BC677C"/>
    <w:rsid w:val="00BC7961"/>
    <w:rsid w:val="00BD597B"/>
    <w:rsid w:val="00BD7679"/>
    <w:rsid w:val="00BE13A9"/>
    <w:rsid w:val="00BE7632"/>
    <w:rsid w:val="00BE77F2"/>
    <w:rsid w:val="00BF1A16"/>
    <w:rsid w:val="00BF2F12"/>
    <w:rsid w:val="00C0108B"/>
    <w:rsid w:val="00C025FF"/>
    <w:rsid w:val="00C11926"/>
    <w:rsid w:val="00C159EA"/>
    <w:rsid w:val="00C2035B"/>
    <w:rsid w:val="00C22201"/>
    <w:rsid w:val="00C23FB6"/>
    <w:rsid w:val="00C24AF5"/>
    <w:rsid w:val="00C25AC1"/>
    <w:rsid w:val="00C30572"/>
    <w:rsid w:val="00C318B1"/>
    <w:rsid w:val="00C52FDA"/>
    <w:rsid w:val="00C55EB2"/>
    <w:rsid w:val="00C571D7"/>
    <w:rsid w:val="00C61585"/>
    <w:rsid w:val="00C61BCA"/>
    <w:rsid w:val="00C73FF3"/>
    <w:rsid w:val="00C7759A"/>
    <w:rsid w:val="00C77D16"/>
    <w:rsid w:val="00C81EFE"/>
    <w:rsid w:val="00C83D08"/>
    <w:rsid w:val="00C86708"/>
    <w:rsid w:val="00C909C0"/>
    <w:rsid w:val="00C95569"/>
    <w:rsid w:val="00C966F5"/>
    <w:rsid w:val="00CA257E"/>
    <w:rsid w:val="00CA5973"/>
    <w:rsid w:val="00CA5D6E"/>
    <w:rsid w:val="00CA5ECC"/>
    <w:rsid w:val="00CA63FD"/>
    <w:rsid w:val="00CB2682"/>
    <w:rsid w:val="00CB2A7E"/>
    <w:rsid w:val="00CB3A45"/>
    <w:rsid w:val="00CB45C8"/>
    <w:rsid w:val="00CB5FAD"/>
    <w:rsid w:val="00CB680D"/>
    <w:rsid w:val="00CB6D1F"/>
    <w:rsid w:val="00CC0B37"/>
    <w:rsid w:val="00CC0B43"/>
    <w:rsid w:val="00CC4CF0"/>
    <w:rsid w:val="00CC7245"/>
    <w:rsid w:val="00CD39F0"/>
    <w:rsid w:val="00CD43C7"/>
    <w:rsid w:val="00CD4D26"/>
    <w:rsid w:val="00CD6B79"/>
    <w:rsid w:val="00CD7AA9"/>
    <w:rsid w:val="00CD7D4E"/>
    <w:rsid w:val="00CE12DC"/>
    <w:rsid w:val="00CE5D1B"/>
    <w:rsid w:val="00CE6EA4"/>
    <w:rsid w:val="00CF5577"/>
    <w:rsid w:val="00CF6051"/>
    <w:rsid w:val="00CF6FDE"/>
    <w:rsid w:val="00D03B33"/>
    <w:rsid w:val="00D1255B"/>
    <w:rsid w:val="00D130AD"/>
    <w:rsid w:val="00D17FD5"/>
    <w:rsid w:val="00D21A79"/>
    <w:rsid w:val="00D22663"/>
    <w:rsid w:val="00D2299D"/>
    <w:rsid w:val="00D24066"/>
    <w:rsid w:val="00D34145"/>
    <w:rsid w:val="00D35C68"/>
    <w:rsid w:val="00D361B4"/>
    <w:rsid w:val="00D370F9"/>
    <w:rsid w:val="00D405BB"/>
    <w:rsid w:val="00D43443"/>
    <w:rsid w:val="00D44562"/>
    <w:rsid w:val="00D447D8"/>
    <w:rsid w:val="00D47019"/>
    <w:rsid w:val="00D527E7"/>
    <w:rsid w:val="00D53D2E"/>
    <w:rsid w:val="00D56D4A"/>
    <w:rsid w:val="00D66E6D"/>
    <w:rsid w:val="00D6706C"/>
    <w:rsid w:val="00D67154"/>
    <w:rsid w:val="00D70F43"/>
    <w:rsid w:val="00D73097"/>
    <w:rsid w:val="00D73C1E"/>
    <w:rsid w:val="00D763FA"/>
    <w:rsid w:val="00D82A9D"/>
    <w:rsid w:val="00D86C1F"/>
    <w:rsid w:val="00D86CFD"/>
    <w:rsid w:val="00D90707"/>
    <w:rsid w:val="00D94B09"/>
    <w:rsid w:val="00D95A62"/>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5DF8"/>
    <w:rsid w:val="00DD63A0"/>
    <w:rsid w:val="00DD6421"/>
    <w:rsid w:val="00DE07A6"/>
    <w:rsid w:val="00DE1571"/>
    <w:rsid w:val="00DE15AE"/>
    <w:rsid w:val="00DE3D1B"/>
    <w:rsid w:val="00DE6782"/>
    <w:rsid w:val="00DF0AED"/>
    <w:rsid w:val="00DF1614"/>
    <w:rsid w:val="00DF2133"/>
    <w:rsid w:val="00DF5CF3"/>
    <w:rsid w:val="00DF646A"/>
    <w:rsid w:val="00DF6F8E"/>
    <w:rsid w:val="00E000D5"/>
    <w:rsid w:val="00E02FD5"/>
    <w:rsid w:val="00E06FA5"/>
    <w:rsid w:val="00E073D1"/>
    <w:rsid w:val="00E1658B"/>
    <w:rsid w:val="00E218CF"/>
    <w:rsid w:val="00E22006"/>
    <w:rsid w:val="00E2261F"/>
    <w:rsid w:val="00E23412"/>
    <w:rsid w:val="00E2376E"/>
    <w:rsid w:val="00E2779E"/>
    <w:rsid w:val="00E3312A"/>
    <w:rsid w:val="00E331CC"/>
    <w:rsid w:val="00E33EE5"/>
    <w:rsid w:val="00E35CEA"/>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926F1"/>
    <w:rsid w:val="00EA0B17"/>
    <w:rsid w:val="00EA22EC"/>
    <w:rsid w:val="00EA4852"/>
    <w:rsid w:val="00EA6668"/>
    <w:rsid w:val="00EA6A06"/>
    <w:rsid w:val="00EA7801"/>
    <w:rsid w:val="00EB1DD6"/>
    <w:rsid w:val="00EC10A0"/>
    <w:rsid w:val="00EC4714"/>
    <w:rsid w:val="00EC49B0"/>
    <w:rsid w:val="00EC4A3D"/>
    <w:rsid w:val="00EC652E"/>
    <w:rsid w:val="00EC7F85"/>
    <w:rsid w:val="00ED0E92"/>
    <w:rsid w:val="00ED10E7"/>
    <w:rsid w:val="00ED352E"/>
    <w:rsid w:val="00ED5FE7"/>
    <w:rsid w:val="00EE1791"/>
    <w:rsid w:val="00EE3E89"/>
    <w:rsid w:val="00EE4F36"/>
    <w:rsid w:val="00EE7F12"/>
    <w:rsid w:val="00EF0A94"/>
    <w:rsid w:val="00EF1BD8"/>
    <w:rsid w:val="00EF2B4C"/>
    <w:rsid w:val="00EF3DBC"/>
    <w:rsid w:val="00EF4ECE"/>
    <w:rsid w:val="00EF64BD"/>
    <w:rsid w:val="00EF73A7"/>
    <w:rsid w:val="00EF7672"/>
    <w:rsid w:val="00F0068E"/>
    <w:rsid w:val="00F00D82"/>
    <w:rsid w:val="00F02512"/>
    <w:rsid w:val="00F03006"/>
    <w:rsid w:val="00F06087"/>
    <w:rsid w:val="00F07800"/>
    <w:rsid w:val="00F11BF0"/>
    <w:rsid w:val="00F12F96"/>
    <w:rsid w:val="00F16C81"/>
    <w:rsid w:val="00F16C96"/>
    <w:rsid w:val="00F217F1"/>
    <w:rsid w:val="00F2742E"/>
    <w:rsid w:val="00F31E23"/>
    <w:rsid w:val="00F33B78"/>
    <w:rsid w:val="00F446A2"/>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8314D"/>
    <w:rsid w:val="00F83E69"/>
    <w:rsid w:val="00F91263"/>
    <w:rsid w:val="00F964BA"/>
    <w:rsid w:val="00F96C0E"/>
    <w:rsid w:val="00F96C75"/>
    <w:rsid w:val="00F97075"/>
    <w:rsid w:val="00FA2538"/>
    <w:rsid w:val="00FA2A2B"/>
    <w:rsid w:val="00FB02A6"/>
    <w:rsid w:val="00FB2554"/>
    <w:rsid w:val="00FB4E48"/>
    <w:rsid w:val="00FB6B4F"/>
    <w:rsid w:val="00FB760B"/>
    <w:rsid w:val="00FC4109"/>
    <w:rsid w:val="00FC464A"/>
    <w:rsid w:val="00FC4AE3"/>
    <w:rsid w:val="00FC5017"/>
    <w:rsid w:val="00FC6C6C"/>
    <w:rsid w:val="00FC7DA6"/>
    <w:rsid w:val="00FD072F"/>
    <w:rsid w:val="00FD087E"/>
    <w:rsid w:val="00FD0E46"/>
    <w:rsid w:val="00FD31CF"/>
    <w:rsid w:val="00FD45F0"/>
    <w:rsid w:val="00FD575F"/>
    <w:rsid w:val="00FD6B37"/>
    <w:rsid w:val="00FD6BEB"/>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CA4C1-35D1-4388-BA6C-7D1FF7F9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35</Pages>
  <Words>3290</Words>
  <Characters>18754</Characters>
  <Application>Microsoft Office Word</Application>
  <DocSecurity>0</DocSecurity>
  <Lines>156</Lines>
  <Paragraphs>43</Paragraphs>
  <ScaleCrop>false</ScaleCrop>
  <Company>Microsoft</Company>
  <LinksUpToDate>false</LinksUpToDate>
  <CharactersWithSpaces>22001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27</cp:revision>
  <cp:lastPrinted>2018-11-13T09:17:00Z</cp:lastPrinted>
  <dcterms:created xsi:type="dcterms:W3CDTF">2018-09-27T01:54:00Z</dcterms:created>
  <dcterms:modified xsi:type="dcterms:W3CDTF">2018-11-13T09:18:00Z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