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DE" w:rsidRPr="001D3545" w:rsidRDefault="00BF1EDE" w:rsidP="000E2212">
      <w:pPr>
        <w:spacing w:beforeLines="100" w:before="312" w:afterLines="100" w:after="312"/>
        <w:jc w:val="center"/>
        <w:rPr>
          <w:rFonts w:eastAsia="黑体"/>
          <w:bCs/>
          <w:sz w:val="44"/>
        </w:rPr>
      </w:pPr>
      <w:r w:rsidRPr="001D3545">
        <w:rPr>
          <w:rFonts w:eastAsia="黑体" w:hint="eastAsia"/>
          <w:bCs/>
          <w:sz w:val="44"/>
        </w:rPr>
        <w:t>招标需求一览表</w:t>
      </w:r>
    </w:p>
    <w:p w:rsidR="00BF1EDE" w:rsidRPr="001D3545" w:rsidRDefault="00BF1EDE" w:rsidP="00BF1EDE">
      <w:pPr>
        <w:widowControl/>
        <w:spacing w:line="360" w:lineRule="auto"/>
        <w:jc w:val="left"/>
        <w:rPr>
          <w:rFonts w:ascii="宋体" w:hAnsi="宋体"/>
          <w:bCs/>
          <w:sz w:val="24"/>
        </w:rPr>
      </w:pPr>
      <w:r w:rsidRPr="001D3545">
        <w:rPr>
          <w:rFonts w:ascii="宋体" w:hAnsi="宋体" w:cs="宋体" w:hint="eastAsia"/>
          <w:b/>
          <w:kern w:val="0"/>
          <w:szCs w:val="28"/>
        </w:rPr>
        <w:t>包二：</w:t>
      </w:r>
      <w:r w:rsidRPr="001D3545">
        <w:rPr>
          <w:rFonts w:ascii="宋体" w:hAnsi="宋体" w:hint="eastAsia"/>
          <w:bCs/>
          <w:sz w:val="24"/>
        </w:rPr>
        <w:t>结构实验室建设项目-结构实验室液压伺服加载测试系统附属设备(包二)</w:t>
      </w:r>
    </w:p>
    <w:p w:rsidR="00BF1EDE" w:rsidRPr="001D3545" w:rsidRDefault="00BF1EDE" w:rsidP="00BF1EDE">
      <w:pPr>
        <w:widowControl/>
        <w:spacing w:line="360" w:lineRule="auto"/>
        <w:jc w:val="left"/>
        <w:rPr>
          <w:rFonts w:ascii="宋体" w:hAnsi="宋体" w:cs="宋体"/>
          <w:b/>
          <w:kern w:val="0"/>
          <w:szCs w:val="28"/>
        </w:rPr>
      </w:pPr>
    </w:p>
    <w:tbl>
      <w:tblPr>
        <w:tblW w:w="0" w:type="auto"/>
        <w:jc w:val="center"/>
        <w:tblInd w:w="274" w:type="dxa"/>
        <w:tblLayout w:type="fixed"/>
        <w:tblLook w:val="0000" w:firstRow="0" w:lastRow="0" w:firstColumn="0" w:lastColumn="0" w:noHBand="0" w:noVBand="0"/>
      </w:tblPr>
      <w:tblGrid>
        <w:gridCol w:w="1086"/>
        <w:gridCol w:w="898"/>
        <w:gridCol w:w="4565"/>
        <w:gridCol w:w="1687"/>
      </w:tblGrid>
      <w:tr w:rsidR="00BF1EDE" w:rsidRPr="001D3545" w:rsidTr="00555B28">
        <w:trPr>
          <w:trHeight w:val="384"/>
          <w:jc w:val="center"/>
        </w:trPr>
        <w:tc>
          <w:tcPr>
            <w:tcW w:w="1086" w:type="dxa"/>
            <w:tcBorders>
              <w:top w:val="single" w:sz="4" w:space="0" w:color="000000"/>
              <w:left w:val="single" w:sz="4" w:space="0" w:color="000000"/>
              <w:bottom w:val="single" w:sz="4" w:space="0" w:color="auto"/>
            </w:tcBorders>
            <w:shd w:val="clear" w:color="auto" w:fill="auto"/>
            <w:vAlign w:val="center"/>
          </w:tcPr>
          <w:p w:rsidR="00BF1EDE" w:rsidRPr="001D3545" w:rsidRDefault="00BF1EDE" w:rsidP="00555B28">
            <w:pPr>
              <w:widowControl/>
              <w:jc w:val="center"/>
            </w:pPr>
            <w:r w:rsidRPr="001D3545">
              <w:rPr>
                <w:rFonts w:ascii="宋体" w:hAnsi="宋体" w:cs="宋体" w:hint="eastAsia"/>
              </w:rPr>
              <w:t>包</w:t>
            </w:r>
          </w:p>
        </w:tc>
        <w:tc>
          <w:tcPr>
            <w:tcW w:w="898" w:type="dxa"/>
            <w:tcBorders>
              <w:top w:val="single" w:sz="4" w:space="0" w:color="000000"/>
              <w:left w:val="single" w:sz="4" w:space="0" w:color="000000"/>
              <w:bottom w:val="single" w:sz="4" w:space="0" w:color="000000"/>
              <w:right w:val="single" w:sz="4" w:space="0" w:color="000000"/>
            </w:tcBorders>
          </w:tcPr>
          <w:p w:rsidR="00BF1EDE" w:rsidRPr="001D3545" w:rsidRDefault="00BF1EDE" w:rsidP="00555B28">
            <w:pPr>
              <w:widowControl/>
              <w:jc w:val="center"/>
              <w:rPr>
                <w:rFonts w:ascii="宋体" w:hAnsi="宋体" w:cs="宋体"/>
              </w:rPr>
            </w:pPr>
            <w:r w:rsidRPr="001D3545">
              <w:rPr>
                <w:rFonts w:ascii="宋体" w:hAnsi="宋体" w:cs="宋体" w:hint="eastAsia"/>
              </w:rPr>
              <w:t>标段</w:t>
            </w:r>
          </w:p>
        </w:tc>
        <w:tc>
          <w:tcPr>
            <w:tcW w:w="4565"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ascii="宋体" w:hAnsi="宋体" w:cs="宋体" w:hint="eastAsia"/>
              </w:rPr>
              <w:t>项目名称</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rPr>
                <w:rFonts w:ascii="宋体" w:hAnsi="宋体" w:cs="宋体" w:hint="eastAsia"/>
              </w:rPr>
              <w:t>数量</w:t>
            </w:r>
          </w:p>
        </w:tc>
      </w:tr>
      <w:tr w:rsidR="00BF1EDE" w:rsidRPr="001D3545" w:rsidTr="00555B28">
        <w:trPr>
          <w:trHeight w:val="384"/>
          <w:jc w:val="center"/>
        </w:trPr>
        <w:tc>
          <w:tcPr>
            <w:tcW w:w="1086" w:type="dxa"/>
            <w:vMerge w:val="restart"/>
            <w:tcBorders>
              <w:top w:val="single" w:sz="4" w:space="0" w:color="auto"/>
              <w:left w:val="single" w:sz="4" w:space="0" w:color="auto"/>
              <w:right w:val="single" w:sz="4" w:space="0" w:color="auto"/>
            </w:tcBorders>
            <w:shd w:val="clear" w:color="auto" w:fill="auto"/>
            <w:vAlign w:val="center"/>
          </w:tcPr>
          <w:p w:rsidR="00BF1EDE" w:rsidRPr="001D3545" w:rsidRDefault="00BF1EDE" w:rsidP="00555B28">
            <w:pPr>
              <w:snapToGrid w:val="0"/>
              <w:jc w:val="center"/>
            </w:pPr>
            <w:r w:rsidRPr="001D3545">
              <w:rPr>
                <w:rFonts w:ascii="宋体" w:hAnsi="宋体" w:cs="宋体" w:hint="eastAsia"/>
              </w:rPr>
              <w:t>二</w:t>
            </w:r>
          </w:p>
        </w:tc>
        <w:tc>
          <w:tcPr>
            <w:tcW w:w="898" w:type="dxa"/>
            <w:tcBorders>
              <w:top w:val="single" w:sz="4" w:space="0" w:color="000000"/>
              <w:left w:val="single" w:sz="4" w:space="0" w:color="auto"/>
              <w:bottom w:val="single" w:sz="4" w:space="0" w:color="000000"/>
              <w:right w:val="single" w:sz="4" w:space="0" w:color="auto"/>
            </w:tcBorders>
            <w:vAlign w:val="center"/>
          </w:tcPr>
          <w:p w:rsidR="00BF1EDE" w:rsidRPr="001D3545" w:rsidRDefault="00BF1EDE" w:rsidP="00555B28">
            <w:pPr>
              <w:widowControl/>
              <w:jc w:val="center"/>
              <w:rPr>
                <w:kern w:val="0"/>
                <w:sz w:val="18"/>
                <w:szCs w:val="18"/>
              </w:rPr>
            </w:pPr>
            <w:r w:rsidRPr="001D3545">
              <w:rPr>
                <w:rFonts w:hint="eastAsia"/>
                <w:kern w:val="0"/>
                <w:sz w:val="18"/>
                <w:szCs w:val="18"/>
              </w:rPr>
              <w:t>1</w:t>
            </w:r>
          </w:p>
        </w:tc>
        <w:tc>
          <w:tcPr>
            <w:tcW w:w="4565" w:type="dxa"/>
            <w:tcBorders>
              <w:top w:val="single" w:sz="4" w:space="0" w:color="000000"/>
              <w:left w:val="single" w:sz="4" w:space="0" w:color="auto"/>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kern w:val="0"/>
                <w:sz w:val="18"/>
                <w:szCs w:val="18"/>
              </w:rPr>
              <w:t>油源制冷的闭式水冷系统</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rPr>
                <w:kern w:val="0"/>
              </w:rPr>
            </w:pPr>
            <w:r w:rsidRPr="001D3545">
              <w:rPr>
                <w:rFonts w:hint="eastAsia"/>
                <w:kern w:val="0"/>
              </w:rPr>
              <w:t>1</w:t>
            </w:r>
            <w:r w:rsidRPr="001D3545">
              <w:rPr>
                <w:rFonts w:hint="eastAsia"/>
                <w:kern w:val="0"/>
              </w:rPr>
              <w:t>套</w:t>
            </w:r>
          </w:p>
        </w:tc>
      </w:tr>
      <w:tr w:rsidR="00BF1EDE" w:rsidRPr="001D3545" w:rsidTr="00555B28">
        <w:trPr>
          <w:trHeight w:val="384"/>
          <w:jc w:val="center"/>
        </w:trPr>
        <w:tc>
          <w:tcPr>
            <w:tcW w:w="1086" w:type="dxa"/>
            <w:vMerge/>
            <w:tcBorders>
              <w:left w:val="single" w:sz="4" w:space="0" w:color="auto"/>
              <w:right w:val="single" w:sz="4" w:space="0" w:color="auto"/>
            </w:tcBorders>
            <w:shd w:val="clear" w:color="auto" w:fill="auto"/>
            <w:vAlign w:val="center"/>
          </w:tcPr>
          <w:p w:rsidR="00BF1EDE" w:rsidRPr="001D3545" w:rsidRDefault="00BF1EDE" w:rsidP="00555B28">
            <w:pPr>
              <w:snapToGrid w:val="0"/>
              <w:jc w:val="center"/>
            </w:pPr>
          </w:p>
        </w:tc>
        <w:tc>
          <w:tcPr>
            <w:tcW w:w="898" w:type="dxa"/>
            <w:tcBorders>
              <w:top w:val="single" w:sz="4" w:space="0" w:color="000000"/>
              <w:left w:val="single" w:sz="4" w:space="0" w:color="auto"/>
              <w:bottom w:val="single" w:sz="4" w:space="0" w:color="000000"/>
              <w:right w:val="single" w:sz="4" w:space="0" w:color="auto"/>
            </w:tcBorders>
            <w:vAlign w:val="center"/>
          </w:tcPr>
          <w:p w:rsidR="00BF1EDE" w:rsidRPr="001D3545" w:rsidRDefault="00BF1EDE" w:rsidP="00555B28">
            <w:pPr>
              <w:widowControl/>
              <w:jc w:val="center"/>
              <w:rPr>
                <w:rFonts w:ascii="宋体" w:hAnsi="宋体"/>
                <w:sz w:val="18"/>
                <w:szCs w:val="18"/>
              </w:rPr>
            </w:pPr>
            <w:r w:rsidRPr="001D3545">
              <w:rPr>
                <w:rFonts w:ascii="宋体" w:hAnsi="宋体" w:hint="eastAsia"/>
                <w:sz w:val="18"/>
                <w:szCs w:val="18"/>
              </w:rPr>
              <w:t>2</w:t>
            </w:r>
          </w:p>
        </w:tc>
        <w:tc>
          <w:tcPr>
            <w:tcW w:w="4565" w:type="dxa"/>
            <w:tcBorders>
              <w:top w:val="single" w:sz="4" w:space="0" w:color="000000"/>
              <w:left w:val="single" w:sz="4" w:space="0" w:color="auto"/>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ascii="宋体" w:hAnsi="宋体" w:hint="eastAsia"/>
                <w:sz w:val="18"/>
                <w:szCs w:val="18"/>
              </w:rPr>
              <w:t>液压伺服加载测试系统</w:t>
            </w:r>
            <w:r w:rsidRPr="001D3545">
              <w:rPr>
                <w:rFonts w:hint="eastAsia"/>
                <w:kern w:val="0"/>
                <w:sz w:val="18"/>
                <w:szCs w:val="18"/>
              </w:rPr>
              <w:t>设备机械性能验收</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w:t>
            </w:r>
            <w:r w:rsidRPr="001D3545">
              <w:rPr>
                <w:rFonts w:hint="eastAsia"/>
                <w:kern w:val="0"/>
                <w:sz w:val="18"/>
                <w:szCs w:val="18"/>
              </w:rPr>
              <w:t>项</w:t>
            </w:r>
          </w:p>
        </w:tc>
      </w:tr>
      <w:tr w:rsidR="00BF1EDE" w:rsidRPr="001D3545" w:rsidTr="00555B28">
        <w:trPr>
          <w:trHeight w:val="384"/>
          <w:jc w:val="center"/>
        </w:trPr>
        <w:tc>
          <w:tcPr>
            <w:tcW w:w="1086" w:type="dxa"/>
            <w:vMerge/>
            <w:tcBorders>
              <w:left w:val="single" w:sz="4" w:space="0" w:color="auto"/>
              <w:right w:val="single" w:sz="4" w:space="0" w:color="auto"/>
            </w:tcBorders>
            <w:shd w:val="clear" w:color="auto" w:fill="auto"/>
            <w:vAlign w:val="center"/>
          </w:tcPr>
          <w:p w:rsidR="00BF1EDE" w:rsidRPr="001D3545" w:rsidRDefault="00BF1EDE" w:rsidP="00555B28">
            <w:pPr>
              <w:snapToGrid w:val="0"/>
              <w:jc w:val="center"/>
            </w:pPr>
          </w:p>
        </w:tc>
        <w:tc>
          <w:tcPr>
            <w:tcW w:w="898" w:type="dxa"/>
            <w:tcBorders>
              <w:top w:val="single" w:sz="4" w:space="0" w:color="000000"/>
              <w:left w:val="single" w:sz="4" w:space="0" w:color="auto"/>
              <w:right w:val="single" w:sz="4" w:space="0" w:color="auto"/>
            </w:tcBorders>
            <w:vAlign w:val="center"/>
          </w:tcPr>
          <w:p w:rsidR="00BF1EDE" w:rsidRPr="001D3545" w:rsidRDefault="00BF1EDE" w:rsidP="00555B28">
            <w:pPr>
              <w:widowControl/>
              <w:jc w:val="center"/>
              <w:rPr>
                <w:kern w:val="0"/>
                <w:sz w:val="18"/>
                <w:szCs w:val="18"/>
              </w:rPr>
            </w:pPr>
          </w:p>
        </w:tc>
        <w:tc>
          <w:tcPr>
            <w:tcW w:w="4565" w:type="dxa"/>
            <w:tcBorders>
              <w:top w:val="single" w:sz="4" w:space="0" w:color="000000"/>
              <w:left w:val="single" w:sz="4" w:space="0" w:color="auto"/>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叉车</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w:t>
            </w:r>
          </w:p>
        </w:tc>
      </w:tr>
      <w:tr w:rsidR="00BF1EDE" w:rsidRPr="001D3545" w:rsidTr="00555B28">
        <w:trPr>
          <w:trHeight w:val="384"/>
          <w:jc w:val="center"/>
        </w:trPr>
        <w:tc>
          <w:tcPr>
            <w:tcW w:w="1086" w:type="dxa"/>
            <w:vMerge/>
            <w:tcBorders>
              <w:left w:val="single" w:sz="4" w:space="0" w:color="auto"/>
              <w:right w:val="single" w:sz="4" w:space="0" w:color="auto"/>
            </w:tcBorders>
            <w:shd w:val="clear" w:color="auto" w:fill="auto"/>
            <w:vAlign w:val="center"/>
          </w:tcPr>
          <w:p w:rsidR="00BF1EDE" w:rsidRPr="001D3545" w:rsidRDefault="00BF1EDE" w:rsidP="00555B28">
            <w:pPr>
              <w:snapToGrid w:val="0"/>
              <w:jc w:val="center"/>
              <w:rPr>
                <w:rFonts w:ascii="宋体" w:hAnsi="宋体" w:cs="宋体"/>
              </w:rPr>
            </w:pPr>
          </w:p>
        </w:tc>
        <w:tc>
          <w:tcPr>
            <w:tcW w:w="898" w:type="dxa"/>
            <w:tcBorders>
              <w:left w:val="single" w:sz="4" w:space="0" w:color="auto"/>
              <w:right w:val="single" w:sz="4" w:space="0" w:color="auto"/>
            </w:tcBorders>
            <w:vAlign w:val="center"/>
          </w:tcPr>
          <w:p w:rsidR="00BF1EDE" w:rsidRPr="001D3545" w:rsidRDefault="00BF1EDE" w:rsidP="00555B28">
            <w:pPr>
              <w:widowControl/>
              <w:jc w:val="center"/>
              <w:rPr>
                <w:kern w:val="0"/>
                <w:sz w:val="18"/>
                <w:szCs w:val="18"/>
              </w:rPr>
            </w:pPr>
            <w:r w:rsidRPr="001D3545">
              <w:rPr>
                <w:rFonts w:hint="eastAsia"/>
                <w:kern w:val="0"/>
                <w:sz w:val="18"/>
                <w:szCs w:val="18"/>
              </w:rPr>
              <w:t>3</w:t>
            </w:r>
          </w:p>
        </w:tc>
        <w:tc>
          <w:tcPr>
            <w:tcW w:w="4565" w:type="dxa"/>
            <w:tcBorders>
              <w:top w:val="single" w:sz="4" w:space="0" w:color="000000"/>
              <w:left w:val="single" w:sz="4" w:space="0" w:color="auto"/>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举升装置</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w:t>
            </w:r>
          </w:p>
        </w:tc>
      </w:tr>
      <w:tr w:rsidR="00BF1EDE" w:rsidRPr="001D3545" w:rsidTr="00555B28">
        <w:trPr>
          <w:trHeight w:val="384"/>
          <w:jc w:val="center"/>
        </w:trPr>
        <w:tc>
          <w:tcPr>
            <w:tcW w:w="1086" w:type="dxa"/>
            <w:vMerge/>
            <w:tcBorders>
              <w:left w:val="single" w:sz="4" w:space="0" w:color="auto"/>
              <w:right w:val="single" w:sz="4" w:space="0" w:color="auto"/>
            </w:tcBorders>
            <w:shd w:val="clear" w:color="auto" w:fill="auto"/>
            <w:vAlign w:val="center"/>
          </w:tcPr>
          <w:p w:rsidR="00BF1EDE" w:rsidRPr="001D3545" w:rsidRDefault="00BF1EDE" w:rsidP="00555B28">
            <w:pPr>
              <w:snapToGrid w:val="0"/>
              <w:jc w:val="center"/>
              <w:rPr>
                <w:rFonts w:ascii="宋体" w:hAnsi="宋体" w:cs="宋体"/>
              </w:rPr>
            </w:pPr>
          </w:p>
        </w:tc>
        <w:tc>
          <w:tcPr>
            <w:tcW w:w="898" w:type="dxa"/>
            <w:tcBorders>
              <w:left w:val="single" w:sz="4" w:space="0" w:color="auto"/>
              <w:right w:val="single" w:sz="4" w:space="0" w:color="auto"/>
            </w:tcBorders>
            <w:vAlign w:val="center"/>
          </w:tcPr>
          <w:p w:rsidR="00BF1EDE" w:rsidRPr="001D3545" w:rsidRDefault="00BF1EDE" w:rsidP="00555B28">
            <w:pPr>
              <w:widowControl/>
              <w:jc w:val="center"/>
              <w:textAlignment w:val="center"/>
              <w:rPr>
                <w:kern w:val="0"/>
                <w:sz w:val="18"/>
                <w:szCs w:val="18"/>
              </w:rPr>
            </w:pPr>
          </w:p>
        </w:tc>
        <w:tc>
          <w:tcPr>
            <w:tcW w:w="4565" w:type="dxa"/>
            <w:tcBorders>
              <w:top w:val="single" w:sz="4" w:space="0" w:color="000000"/>
              <w:left w:val="single" w:sz="4" w:space="0" w:color="auto"/>
              <w:bottom w:val="single" w:sz="4" w:space="0" w:color="000000"/>
            </w:tcBorders>
            <w:shd w:val="clear" w:color="auto" w:fill="auto"/>
            <w:vAlign w:val="center"/>
          </w:tcPr>
          <w:p w:rsidR="00BF1EDE" w:rsidRPr="001D3545" w:rsidRDefault="00BF1EDE" w:rsidP="00555B28">
            <w:pPr>
              <w:widowControl/>
              <w:jc w:val="center"/>
              <w:textAlignment w:val="center"/>
              <w:rPr>
                <w:rFonts w:ascii="宋体" w:hAnsi="宋体" w:cs="宋体"/>
                <w:kern w:val="0"/>
              </w:rPr>
            </w:pPr>
            <w:r w:rsidRPr="001D3545">
              <w:rPr>
                <w:rFonts w:hint="eastAsia"/>
                <w:kern w:val="0"/>
                <w:sz w:val="18"/>
                <w:szCs w:val="18"/>
              </w:rPr>
              <w:t>万能试验机</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wordWrap w:val="0"/>
              <w:jc w:val="center"/>
              <w:rPr>
                <w:rFonts w:ascii="宋体" w:hAnsi="宋体" w:cs="宋体"/>
                <w:kern w:val="0"/>
              </w:rPr>
            </w:pPr>
            <w:r w:rsidRPr="001D3545">
              <w:rPr>
                <w:rFonts w:ascii="宋体" w:hAnsi="宋体" w:cs="宋体" w:hint="eastAsia"/>
                <w:kern w:val="0"/>
              </w:rPr>
              <w:t>1</w:t>
            </w:r>
          </w:p>
        </w:tc>
      </w:tr>
      <w:tr w:rsidR="00BF1EDE" w:rsidRPr="001D3545" w:rsidTr="00555B28">
        <w:trPr>
          <w:trHeight w:val="384"/>
          <w:jc w:val="center"/>
        </w:trPr>
        <w:tc>
          <w:tcPr>
            <w:tcW w:w="1086" w:type="dxa"/>
            <w:vMerge/>
            <w:tcBorders>
              <w:left w:val="single" w:sz="4" w:space="0" w:color="auto"/>
              <w:right w:val="single" w:sz="4" w:space="0" w:color="auto"/>
            </w:tcBorders>
            <w:shd w:val="clear" w:color="auto" w:fill="auto"/>
            <w:vAlign w:val="center"/>
          </w:tcPr>
          <w:p w:rsidR="00BF1EDE" w:rsidRPr="001D3545" w:rsidRDefault="00BF1EDE" w:rsidP="00555B28">
            <w:pPr>
              <w:snapToGrid w:val="0"/>
              <w:jc w:val="center"/>
              <w:rPr>
                <w:rFonts w:ascii="宋体" w:hAnsi="宋体" w:cs="宋体"/>
              </w:rPr>
            </w:pPr>
          </w:p>
        </w:tc>
        <w:tc>
          <w:tcPr>
            <w:tcW w:w="898" w:type="dxa"/>
            <w:tcBorders>
              <w:left w:val="single" w:sz="4" w:space="0" w:color="auto"/>
              <w:bottom w:val="single" w:sz="4" w:space="0" w:color="000000"/>
              <w:right w:val="single" w:sz="4" w:space="0" w:color="auto"/>
            </w:tcBorders>
            <w:vAlign w:val="center"/>
          </w:tcPr>
          <w:p w:rsidR="00BF1EDE" w:rsidRPr="001D3545" w:rsidRDefault="00BF1EDE" w:rsidP="00555B28">
            <w:pPr>
              <w:widowControl/>
              <w:jc w:val="center"/>
              <w:textAlignment w:val="center"/>
              <w:rPr>
                <w:rFonts w:ascii="宋体" w:hAnsi="宋体" w:cs="宋体"/>
                <w:kern w:val="0"/>
              </w:rPr>
            </w:pPr>
          </w:p>
        </w:tc>
        <w:tc>
          <w:tcPr>
            <w:tcW w:w="4565" w:type="dxa"/>
            <w:tcBorders>
              <w:top w:val="single" w:sz="4" w:space="0" w:color="000000"/>
              <w:left w:val="single" w:sz="4" w:space="0" w:color="auto"/>
              <w:bottom w:val="single" w:sz="4" w:space="0" w:color="000000"/>
            </w:tcBorders>
            <w:shd w:val="clear" w:color="auto" w:fill="auto"/>
            <w:vAlign w:val="center"/>
          </w:tcPr>
          <w:p w:rsidR="00BF1EDE" w:rsidRPr="001D3545" w:rsidRDefault="00BF1EDE" w:rsidP="00555B28">
            <w:pPr>
              <w:widowControl/>
              <w:jc w:val="center"/>
              <w:textAlignment w:val="center"/>
              <w:rPr>
                <w:rFonts w:ascii="宋体" w:hAnsi="宋体" w:cs="宋体"/>
                <w:kern w:val="0"/>
              </w:rPr>
            </w:pPr>
            <w:r w:rsidRPr="001D3545">
              <w:rPr>
                <w:rFonts w:ascii="宋体" w:hAnsi="宋体" w:cs="宋体" w:hint="eastAsia"/>
                <w:kern w:val="0"/>
              </w:rPr>
              <w:t>马弗炉</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textAlignment w:val="center"/>
              <w:rPr>
                <w:rFonts w:ascii="宋体" w:hAnsi="宋体" w:cs="宋体"/>
                <w:kern w:val="0"/>
              </w:rPr>
            </w:pPr>
            <w:r w:rsidRPr="001D3545">
              <w:rPr>
                <w:rFonts w:ascii="宋体" w:hAnsi="宋体" w:cs="宋体" w:hint="eastAsia"/>
                <w:kern w:val="0"/>
              </w:rPr>
              <w:t>1</w:t>
            </w:r>
          </w:p>
        </w:tc>
      </w:tr>
      <w:tr w:rsidR="00BF1EDE" w:rsidRPr="001D3545" w:rsidTr="00555B28">
        <w:trPr>
          <w:trHeight w:val="384"/>
          <w:jc w:val="center"/>
        </w:trPr>
        <w:tc>
          <w:tcPr>
            <w:tcW w:w="1086" w:type="dxa"/>
            <w:vMerge/>
            <w:tcBorders>
              <w:left w:val="single" w:sz="4" w:space="0" w:color="auto"/>
              <w:bottom w:val="single" w:sz="4" w:space="0" w:color="auto"/>
              <w:right w:val="single" w:sz="4" w:space="0" w:color="auto"/>
            </w:tcBorders>
            <w:shd w:val="clear" w:color="auto" w:fill="auto"/>
            <w:vAlign w:val="center"/>
          </w:tcPr>
          <w:p w:rsidR="00BF1EDE" w:rsidRPr="001D3545" w:rsidRDefault="00BF1EDE" w:rsidP="00555B28">
            <w:pPr>
              <w:widowControl/>
              <w:snapToGrid w:val="0"/>
              <w:jc w:val="center"/>
              <w:rPr>
                <w:rFonts w:ascii="宋体" w:hAnsi="宋体" w:cs="宋体"/>
              </w:rPr>
            </w:pPr>
          </w:p>
        </w:tc>
        <w:tc>
          <w:tcPr>
            <w:tcW w:w="898" w:type="dxa"/>
            <w:tcBorders>
              <w:top w:val="single" w:sz="4" w:space="0" w:color="000000"/>
              <w:left w:val="single" w:sz="4" w:space="0" w:color="auto"/>
              <w:bottom w:val="single" w:sz="4" w:space="0" w:color="000000"/>
              <w:right w:val="single" w:sz="4" w:space="0" w:color="auto"/>
            </w:tcBorders>
            <w:vAlign w:val="center"/>
          </w:tcPr>
          <w:p w:rsidR="00BF1EDE" w:rsidRPr="001D3545" w:rsidRDefault="00BF1EDE" w:rsidP="00555B28">
            <w:pPr>
              <w:widowControl/>
              <w:snapToGrid w:val="0"/>
              <w:jc w:val="center"/>
              <w:rPr>
                <w:rFonts w:ascii="宋体" w:hAnsi="宋体" w:cs="宋体"/>
              </w:rPr>
            </w:pPr>
            <w:r w:rsidRPr="001D3545">
              <w:rPr>
                <w:rFonts w:ascii="宋体" w:hAnsi="宋体" w:cs="宋体" w:hint="eastAsia"/>
              </w:rPr>
              <w:t>4</w:t>
            </w:r>
          </w:p>
        </w:tc>
        <w:tc>
          <w:tcPr>
            <w:tcW w:w="4565" w:type="dxa"/>
            <w:tcBorders>
              <w:top w:val="single" w:sz="4" w:space="0" w:color="000000"/>
              <w:left w:val="single" w:sz="4" w:space="0" w:color="auto"/>
              <w:bottom w:val="single" w:sz="4" w:space="0" w:color="000000"/>
            </w:tcBorders>
            <w:shd w:val="clear" w:color="auto" w:fill="auto"/>
            <w:vAlign w:val="center"/>
          </w:tcPr>
          <w:p w:rsidR="00BF1EDE" w:rsidRPr="001D3545" w:rsidRDefault="00BF1EDE" w:rsidP="00555B28">
            <w:pPr>
              <w:widowControl/>
              <w:snapToGrid w:val="0"/>
              <w:jc w:val="center"/>
              <w:rPr>
                <w:rFonts w:ascii="宋体" w:hAnsi="宋体" w:cs="宋体"/>
              </w:rPr>
            </w:pPr>
            <w:r w:rsidRPr="001D3545">
              <w:rPr>
                <w:rFonts w:ascii="宋体" w:hAnsi="宋体" w:cs="宋体" w:hint="eastAsia"/>
              </w:rPr>
              <w:t>高压电缆</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snapToGrid w:val="0"/>
              <w:jc w:val="center"/>
              <w:rPr>
                <w:rFonts w:ascii="宋体" w:hAnsi="宋体" w:cs="宋体"/>
              </w:rPr>
            </w:pPr>
            <w:r w:rsidRPr="001D3545">
              <w:rPr>
                <w:rFonts w:ascii="宋体" w:hAnsi="宋体" w:cs="宋体" w:hint="eastAsia"/>
              </w:rPr>
              <w:t>1套</w:t>
            </w:r>
          </w:p>
        </w:tc>
      </w:tr>
    </w:tbl>
    <w:p w:rsidR="00BF1EDE" w:rsidRPr="001D3545" w:rsidRDefault="00BF1EDE" w:rsidP="00BF1EDE">
      <w:pPr>
        <w:spacing w:line="360" w:lineRule="auto"/>
        <w:jc w:val="left"/>
        <w:rPr>
          <w:rFonts w:ascii="楷体_GB2312" w:eastAsia="楷体_GB2312" w:hAnsi="宋体"/>
        </w:rPr>
      </w:pPr>
      <w:r w:rsidRPr="001D3545">
        <w:rPr>
          <w:rFonts w:ascii="宋体" w:hAnsi="宋体" w:cs="宋体" w:hint="eastAsia"/>
          <w:kern w:val="0"/>
          <w:bdr w:val="none" w:sz="0" w:space="0" w:color="auto" w:frame="1"/>
        </w:rPr>
        <w:t>注：报价单位可以只针对其中某一标段进行报价，但不可以对某一标段的部分货品报价，否则视同废标；</w:t>
      </w:r>
    </w:p>
    <w:p w:rsidR="00BF1EDE" w:rsidRPr="001D3545" w:rsidRDefault="00BF1EDE" w:rsidP="00BF1EDE">
      <w:pPr>
        <w:widowControl/>
        <w:spacing w:line="360" w:lineRule="auto"/>
        <w:jc w:val="left"/>
        <w:rPr>
          <w:rFonts w:ascii="宋体" w:hAnsi="宋体" w:cs="宋体"/>
          <w:b/>
          <w:kern w:val="0"/>
        </w:rPr>
      </w:pPr>
    </w:p>
    <w:p w:rsidR="00BF1EDE" w:rsidRPr="001D3545" w:rsidRDefault="00BF1EDE" w:rsidP="00BF1EDE">
      <w:pPr>
        <w:widowControl/>
        <w:spacing w:line="360" w:lineRule="auto"/>
        <w:jc w:val="left"/>
        <w:rPr>
          <w:rFonts w:ascii="宋体" w:hAnsi="宋体"/>
          <w:bCs/>
          <w:sz w:val="24"/>
        </w:rPr>
      </w:pPr>
      <w:r w:rsidRPr="001D3545">
        <w:rPr>
          <w:rFonts w:ascii="宋体" w:hAnsi="宋体" w:cs="宋体" w:hint="eastAsia"/>
          <w:b/>
          <w:kern w:val="0"/>
          <w:szCs w:val="28"/>
        </w:rPr>
        <w:t>包三：</w:t>
      </w:r>
      <w:r w:rsidRPr="001D3545">
        <w:rPr>
          <w:rFonts w:ascii="宋体" w:hAnsi="宋体" w:hint="eastAsia"/>
          <w:bCs/>
          <w:sz w:val="24"/>
        </w:rPr>
        <w:t>结构实验室建设项目-反力架(包三)</w:t>
      </w:r>
    </w:p>
    <w:p w:rsidR="00BF1EDE" w:rsidRPr="001D3545" w:rsidRDefault="00BF1EDE" w:rsidP="00BF1EDE">
      <w:pPr>
        <w:spacing w:line="440" w:lineRule="exact"/>
        <w:jc w:val="center"/>
        <w:rPr>
          <w:rFonts w:ascii="黑体" w:eastAsia="黑体" w:hAnsi="宋体"/>
          <w:b/>
          <w:szCs w:val="28"/>
        </w:rPr>
      </w:pPr>
    </w:p>
    <w:tbl>
      <w:tblPr>
        <w:tblW w:w="0" w:type="auto"/>
        <w:jc w:val="center"/>
        <w:tblInd w:w="-5" w:type="dxa"/>
        <w:tblLayout w:type="fixed"/>
        <w:tblLook w:val="0000" w:firstRow="0" w:lastRow="0" w:firstColumn="0" w:lastColumn="0" w:noHBand="0" w:noVBand="0"/>
      </w:tblPr>
      <w:tblGrid>
        <w:gridCol w:w="888"/>
        <w:gridCol w:w="2382"/>
        <w:gridCol w:w="992"/>
      </w:tblGrid>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BF1EDE" w:rsidRPr="001D3545" w:rsidRDefault="00BF1EDE" w:rsidP="00555B28">
            <w:pPr>
              <w:widowControl/>
              <w:jc w:val="center"/>
            </w:pPr>
            <w:r w:rsidRPr="001D3545">
              <w:rPr>
                <w:rFonts w:ascii="宋体" w:hAnsi="宋体" w:cs="宋体" w:hint="eastAsia"/>
              </w:rPr>
              <w:t>包</w:t>
            </w:r>
          </w:p>
        </w:tc>
        <w:tc>
          <w:tcPr>
            <w:tcW w:w="2382"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ascii="宋体" w:hAnsi="宋体" w:cs="宋体" w:hint="eastAsia"/>
              </w:rPr>
              <w:t>项目名称</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rPr>
                <w:rFonts w:ascii="宋体" w:hAnsi="宋体" w:cs="宋体" w:hint="eastAsia"/>
              </w:rPr>
              <w:t>数量</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tcPr>
          <w:p w:rsidR="00BF1EDE" w:rsidRPr="001D3545" w:rsidRDefault="00BF1EDE" w:rsidP="00555B28">
            <w:pPr>
              <w:widowControl/>
              <w:jc w:val="center"/>
            </w:pPr>
            <w:r w:rsidRPr="001D3545">
              <w:rPr>
                <w:rFonts w:ascii="宋体" w:hAnsi="宋体" w:cs="宋体" w:hint="eastAsia"/>
              </w:rPr>
              <w:t>三</w:t>
            </w:r>
          </w:p>
        </w:tc>
        <w:tc>
          <w:tcPr>
            <w:tcW w:w="2382"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加载反力架</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rPr>
                <w:kern w:val="0"/>
              </w:rPr>
            </w:pPr>
            <w:r w:rsidRPr="001D3545">
              <w:rPr>
                <w:rFonts w:hint="eastAsia"/>
                <w:kern w:val="0"/>
              </w:rPr>
              <w:t>1</w:t>
            </w:r>
            <w:r w:rsidRPr="001D3545">
              <w:rPr>
                <w:rFonts w:hint="eastAsia"/>
                <w:kern w:val="0"/>
              </w:rPr>
              <w:t>套</w:t>
            </w:r>
          </w:p>
        </w:tc>
      </w:tr>
    </w:tbl>
    <w:p w:rsidR="00BF1EDE" w:rsidRPr="001D3545" w:rsidRDefault="00BF1EDE" w:rsidP="00BF1EDE">
      <w:pPr>
        <w:widowControl/>
        <w:jc w:val="left"/>
        <w:rPr>
          <w:rFonts w:ascii="楷体_GB2312" w:eastAsia="楷体_GB2312" w:hAnsi="宋体"/>
          <w:sz w:val="24"/>
          <w:szCs w:val="24"/>
        </w:rPr>
      </w:pPr>
    </w:p>
    <w:p w:rsidR="00BF1EDE" w:rsidRPr="001D3545" w:rsidRDefault="00BF1EDE" w:rsidP="00BF1EDE">
      <w:pPr>
        <w:spacing w:line="360" w:lineRule="auto"/>
        <w:jc w:val="left"/>
        <w:rPr>
          <w:rFonts w:ascii="楷体_GB2312" w:eastAsia="楷体_GB2312" w:hAnsi="宋体"/>
        </w:rPr>
      </w:pPr>
      <w:r w:rsidRPr="001D3545">
        <w:rPr>
          <w:rFonts w:ascii="宋体" w:hAnsi="宋体" w:cs="宋体" w:hint="eastAsia"/>
          <w:kern w:val="0"/>
          <w:bdr w:val="none" w:sz="0" w:space="0" w:color="auto" w:frame="1"/>
        </w:rPr>
        <w:t>注：报价单位可以只针对其中某一标段进行报价，但不可以对某一标段的部分货品报价，否则视同废标；</w:t>
      </w:r>
    </w:p>
    <w:p w:rsidR="00BF1EDE" w:rsidRPr="001D3545" w:rsidRDefault="00BF1EDE" w:rsidP="00BF1EDE">
      <w:pPr>
        <w:widowControl/>
        <w:spacing w:line="360" w:lineRule="auto"/>
        <w:jc w:val="left"/>
        <w:rPr>
          <w:rFonts w:ascii="宋体" w:hAnsi="宋体" w:cs="宋体"/>
          <w:b/>
          <w:kern w:val="0"/>
        </w:rPr>
      </w:pPr>
    </w:p>
    <w:p w:rsidR="00BF1EDE" w:rsidRPr="001D3545" w:rsidRDefault="00BF1EDE" w:rsidP="00BF1EDE">
      <w:pPr>
        <w:widowControl/>
        <w:spacing w:line="360" w:lineRule="auto"/>
        <w:jc w:val="left"/>
        <w:rPr>
          <w:rFonts w:ascii="宋体" w:hAnsi="宋体" w:cs="宋体"/>
          <w:b/>
          <w:kern w:val="0"/>
        </w:rPr>
      </w:pPr>
    </w:p>
    <w:p w:rsidR="00BF1EDE" w:rsidRPr="001D3545" w:rsidRDefault="00BF1EDE" w:rsidP="00BF1EDE">
      <w:pPr>
        <w:widowControl/>
        <w:spacing w:line="360" w:lineRule="auto"/>
        <w:jc w:val="left"/>
        <w:rPr>
          <w:rFonts w:ascii="宋体" w:hAnsi="宋体" w:cs="宋体"/>
          <w:b/>
          <w:kern w:val="0"/>
        </w:rPr>
      </w:pPr>
    </w:p>
    <w:p w:rsidR="00BF1EDE" w:rsidRPr="001D3545" w:rsidRDefault="00BF1EDE" w:rsidP="00BF1EDE">
      <w:pPr>
        <w:widowControl/>
        <w:spacing w:line="360" w:lineRule="auto"/>
        <w:jc w:val="left"/>
        <w:rPr>
          <w:rFonts w:ascii="宋体" w:hAnsi="宋体" w:cs="宋体"/>
          <w:b/>
          <w:kern w:val="0"/>
        </w:rPr>
      </w:pPr>
    </w:p>
    <w:p w:rsidR="00BF1EDE" w:rsidRPr="001D3545" w:rsidRDefault="00BF1EDE" w:rsidP="00BF1EDE">
      <w:pPr>
        <w:widowControl/>
        <w:spacing w:line="360" w:lineRule="auto"/>
        <w:jc w:val="left"/>
        <w:rPr>
          <w:rFonts w:ascii="宋体" w:hAnsi="宋体" w:cs="宋体"/>
          <w:b/>
          <w:kern w:val="0"/>
        </w:rPr>
      </w:pPr>
    </w:p>
    <w:p w:rsidR="00BF1EDE" w:rsidRPr="001D3545" w:rsidRDefault="00BF1EDE" w:rsidP="00BF1EDE">
      <w:pPr>
        <w:widowControl/>
        <w:spacing w:line="360" w:lineRule="auto"/>
        <w:jc w:val="left"/>
        <w:rPr>
          <w:rFonts w:ascii="宋体" w:hAnsi="宋体" w:cs="宋体"/>
          <w:b/>
          <w:kern w:val="0"/>
        </w:rPr>
      </w:pPr>
    </w:p>
    <w:p w:rsidR="00BF1EDE" w:rsidRPr="001D3545" w:rsidRDefault="00BF1EDE" w:rsidP="00BF1EDE">
      <w:pPr>
        <w:widowControl/>
        <w:spacing w:line="360" w:lineRule="auto"/>
        <w:jc w:val="left"/>
        <w:rPr>
          <w:rFonts w:ascii="宋体" w:hAnsi="宋体" w:cs="宋体"/>
          <w:b/>
          <w:kern w:val="0"/>
        </w:rPr>
      </w:pPr>
    </w:p>
    <w:p w:rsidR="00BF1EDE" w:rsidRPr="001D3545" w:rsidRDefault="00BF1EDE" w:rsidP="00BF1EDE">
      <w:pPr>
        <w:widowControl/>
        <w:spacing w:line="360" w:lineRule="auto"/>
        <w:jc w:val="left"/>
        <w:rPr>
          <w:rFonts w:ascii="宋体" w:hAnsi="宋体" w:cs="宋体"/>
          <w:b/>
          <w:kern w:val="0"/>
        </w:rPr>
      </w:pPr>
    </w:p>
    <w:p w:rsidR="00BF1EDE" w:rsidRPr="001D3545" w:rsidRDefault="00BF1EDE" w:rsidP="00BF1EDE">
      <w:pPr>
        <w:widowControl/>
        <w:spacing w:line="360" w:lineRule="auto"/>
        <w:jc w:val="left"/>
        <w:rPr>
          <w:rFonts w:ascii="宋体" w:hAnsi="宋体" w:cs="宋体"/>
          <w:b/>
          <w:kern w:val="0"/>
        </w:rPr>
      </w:pPr>
    </w:p>
    <w:p w:rsidR="00BF1EDE" w:rsidRPr="001D3545" w:rsidRDefault="00BF1EDE" w:rsidP="00BF1EDE">
      <w:pPr>
        <w:widowControl/>
        <w:spacing w:line="360" w:lineRule="auto"/>
        <w:jc w:val="left"/>
        <w:rPr>
          <w:rFonts w:ascii="宋体" w:hAnsi="宋体" w:cs="宋体"/>
          <w:b/>
          <w:kern w:val="0"/>
        </w:rPr>
      </w:pPr>
    </w:p>
    <w:p w:rsidR="00BF1EDE" w:rsidRPr="001D3545" w:rsidRDefault="00BF1EDE" w:rsidP="00BF1EDE">
      <w:pPr>
        <w:widowControl/>
        <w:spacing w:line="360" w:lineRule="auto"/>
        <w:jc w:val="left"/>
        <w:rPr>
          <w:rFonts w:ascii="宋体" w:hAnsi="宋体" w:cs="宋体"/>
          <w:b/>
          <w:kern w:val="0"/>
        </w:rPr>
      </w:pPr>
      <w:r w:rsidRPr="001D3545">
        <w:rPr>
          <w:rFonts w:ascii="宋体" w:hAnsi="宋体" w:cs="宋体" w:hint="eastAsia"/>
          <w:b/>
          <w:kern w:val="0"/>
          <w:szCs w:val="28"/>
        </w:rPr>
        <w:t>包四：</w:t>
      </w:r>
      <w:r w:rsidRPr="001D3545">
        <w:rPr>
          <w:rFonts w:ascii="宋体" w:hAnsi="宋体" w:hint="eastAsia"/>
          <w:bCs/>
          <w:sz w:val="24"/>
        </w:rPr>
        <w:t>结构实验室建设项目-量测设备(</w:t>
      </w:r>
      <w:proofErr w:type="gramStart"/>
      <w:r w:rsidRPr="001D3545">
        <w:rPr>
          <w:rFonts w:ascii="宋体" w:hAnsi="宋体" w:hint="eastAsia"/>
          <w:bCs/>
          <w:sz w:val="24"/>
        </w:rPr>
        <w:t>包四</w:t>
      </w:r>
      <w:proofErr w:type="gramEnd"/>
      <w:r w:rsidRPr="001D3545">
        <w:rPr>
          <w:rFonts w:ascii="宋体" w:hAnsi="宋体" w:hint="eastAsia"/>
          <w:bCs/>
          <w:sz w:val="24"/>
        </w:rPr>
        <w:t>)</w:t>
      </w:r>
    </w:p>
    <w:tbl>
      <w:tblPr>
        <w:tblW w:w="0" w:type="auto"/>
        <w:jc w:val="center"/>
        <w:tblInd w:w="-1331" w:type="dxa"/>
        <w:tblLayout w:type="fixed"/>
        <w:tblLook w:val="0000" w:firstRow="0" w:lastRow="0" w:firstColumn="0" w:lastColumn="0" w:noHBand="0" w:noVBand="0"/>
      </w:tblPr>
      <w:tblGrid>
        <w:gridCol w:w="1038"/>
        <w:gridCol w:w="3558"/>
        <w:gridCol w:w="1687"/>
      </w:tblGrid>
      <w:tr w:rsidR="00BF1EDE" w:rsidRPr="001D3545" w:rsidTr="00555B28">
        <w:trPr>
          <w:trHeight w:val="384"/>
          <w:jc w:val="center"/>
        </w:trPr>
        <w:tc>
          <w:tcPr>
            <w:tcW w:w="103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包</w:t>
            </w: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项目名称</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rPr>
                <w:rFonts w:hint="eastAsia"/>
              </w:rPr>
              <w:t>数量</w:t>
            </w:r>
          </w:p>
        </w:tc>
      </w:tr>
      <w:tr w:rsidR="00BF1EDE" w:rsidRPr="001D3545" w:rsidTr="00555B28">
        <w:trPr>
          <w:trHeight w:val="384"/>
          <w:jc w:val="center"/>
        </w:trPr>
        <w:tc>
          <w:tcPr>
            <w:tcW w:w="1038" w:type="dxa"/>
            <w:vMerge w:val="restart"/>
            <w:tcBorders>
              <w:top w:val="single" w:sz="4" w:space="0" w:color="000000"/>
              <w:left w:val="single" w:sz="4" w:space="0" w:color="000000"/>
            </w:tcBorders>
            <w:shd w:val="clear" w:color="auto" w:fill="auto"/>
            <w:vAlign w:val="center"/>
          </w:tcPr>
          <w:p w:rsidR="00BF1EDE" w:rsidRPr="001D3545" w:rsidRDefault="00BF1EDE" w:rsidP="00555B28">
            <w:pPr>
              <w:widowControl/>
              <w:jc w:val="center"/>
            </w:pPr>
            <w:r w:rsidRPr="001D3545">
              <w:rPr>
                <w:rFonts w:hint="eastAsia"/>
              </w:rPr>
              <w:t>四</w:t>
            </w: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千斤顶（</w:t>
            </w:r>
            <w:r w:rsidRPr="001D3545">
              <w:rPr>
                <w:rFonts w:hint="eastAsia"/>
              </w:rPr>
              <w:t>50T</w:t>
            </w:r>
            <w:r w:rsidRPr="001D3545">
              <w:rPr>
                <w:rFonts w:hint="eastAsia"/>
              </w:rPr>
              <w:t>）</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t>2</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千斤顶（</w:t>
            </w:r>
            <w:r w:rsidRPr="001D3545">
              <w:rPr>
                <w:rFonts w:hint="eastAsia"/>
              </w:rPr>
              <w:t>100T</w:t>
            </w:r>
            <w:r w:rsidRPr="001D3545">
              <w:rPr>
                <w:rFonts w:hint="eastAsia"/>
              </w:rPr>
              <w:t>）</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t>2</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千斤顶</w:t>
            </w:r>
            <w:r w:rsidRPr="001D3545">
              <w:rPr>
                <w:rFonts w:hint="eastAsia"/>
              </w:rPr>
              <w:t>(200T)</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rPr>
                <w:rFonts w:hint="eastAsia"/>
              </w:rPr>
              <w:t>1</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千斤顶（</w:t>
            </w:r>
            <w:r w:rsidRPr="001D3545">
              <w:rPr>
                <w:rFonts w:hint="eastAsia"/>
              </w:rPr>
              <w:t>320T</w:t>
            </w:r>
            <w:r w:rsidRPr="001D3545">
              <w:rPr>
                <w:rFonts w:hint="eastAsia"/>
              </w:rPr>
              <w:t>）</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t>1</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油泵（电动）</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rPr>
                <w:rFonts w:hint="eastAsia"/>
              </w:rPr>
              <w:t>1</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油泵（手动）</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rPr>
                <w:rFonts w:hint="eastAsia"/>
              </w:rPr>
              <w:t>1</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DH3823</w:t>
            </w:r>
            <w:r w:rsidRPr="001D3545">
              <w:rPr>
                <w:rFonts w:hint="eastAsia"/>
              </w:rPr>
              <w:t>控制器</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t>2</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DH3823</w:t>
            </w:r>
            <w:r w:rsidRPr="001D3545">
              <w:rPr>
                <w:rFonts w:hint="eastAsia"/>
              </w:rPr>
              <w:t>控制软件</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t>1</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DH3823</w:t>
            </w:r>
            <w:r w:rsidRPr="001D3545">
              <w:rPr>
                <w:rFonts w:hint="eastAsia"/>
              </w:rPr>
              <w:t>采集箱</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t>8</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DH3823</w:t>
            </w:r>
            <w:r w:rsidRPr="001D3545">
              <w:rPr>
                <w:rFonts w:hint="eastAsia"/>
              </w:rPr>
              <w:t>系统专用计算机</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rPr>
                <w:rFonts w:hint="eastAsia"/>
              </w:rPr>
              <w:t>1</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直线位移传感器（</w:t>
            </w:r>
            <w:r w:rsidRPr="001D3545">
              <w:rPr>
                <w:rFonts w:hint="eastAsia"/>
              </w:rPr>
              <w:t>100mm</w:t>
            </w:r>
            <w:r w:rsidRPr="001D3545">
              <w:rPr>
                <w:rFonts w:hint="eastAsia"/>
              </w:rPr>
              <w:t>）</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t>2</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直线位移传感器（</w:t>
            </w:r>
            <w:r w:rsidRPr="001D3545">
              <w:rPr>
                <w:rFonts w:hint="eastAsia"/>
              </w:rPr>
              <w:t>200mm</w:t>
            </w:r>
            <w:r w:rsidRPr="001D3545">
              <w:rPr>
                <w:rFonts w:hint="eastAsia"/>
              </w:rPr>
              <w:t>）</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t>2</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直线位移传感器（</w:t>
            </w:r>
            <w:r w:rsidRPr="001D3545">
              <w:rPr>
                <w:rFonts w:hint="eastAsia"/>
              </w:rPr>
              <w:t>300mm</w:t>
            </w:r>
            <w:r w:rsidRPr="001D3545">
              <w:rPr>
                <w:rFonts w:hint="eastAsia"/>
              </w:rPr>
              <w:t>）</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t>2</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荷载传感器（</w:t>
            </w:r>
            <w:r w:rsidRPr="001D3545">
              <w:rPr>
                <w:rFonts w:hint="eastAsia"/>
              </w:rPr>
              <w:t>50T</w:t>
            </w:r>
            <w:r w:rsidRPr="001D3545">
              <w:rPr>
                <w:rFonts w:hint="eastAsia"/>
              </w:rPr>
              <w:t>）</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t>2</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荷载传感器（</w:t>
            </w:r>
            <w:r w:rsidRPr="001D3545">
              <w:rPr>
                <w:rFonts w:hint="eastAsia"/>
              </w:rPr>
              <w:t>100T</w:t>
            </w:r>
            <w:r w:rsidRPr="001D3545">
              <w:rPr>
                <w:rFonts w:hint="eastAsia"/>
              </w:rPr>
              <w:t>）</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t>2</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荷载传感器（</w:t>
            </w:r>
            <w:r w:rsidRPr="001D3545">
              <w:rPr>
                <w:rFonts w:hint="eastAsia"/>
              </w:rPr>
              <w:t>200T</w:t>
            </w:r>
            <w:r w:rsidRPr="001D3545">
              <w:rPr>
                <w:rFonts w:hint="eastAsia"/>
              </w:rPr>
              <w:t>）</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t>1</w:t>
            </w:r>
          </w:p>
        </w:tc>
      </w:tr>
      <w:tr w:rsidR="00BF1EDE" w:rsidRPr="001D3545" w:rsidTr="00555B28">
        <w:trPr>
          <w:trHeight w:val="384"/>
          <w:jc w:val="center"/>
        </w:trPr>
        <w:tc>
          <w:tcPr>
            <w:tcW w:w="1038" w:type="dxa"/>
            <w:vMerge/>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荷载传感器（</w:t>
            </w:r>
            <w:r w:rsidRPr="001D3545">
              <w:rPr>
                <w:rFonts w:hint="eastAsia"/>
              </w:rPr>
              <w:t>320T</w:t>
            </w:r>
            <w:r w:rsidRPr="001D3545">
              <w:rPr>
                <w:rFonts w:hint="eastAsia"/>
              </w:rPr>
              <w:t>）</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t>1</w:t>
            </w:r>
          </w:p>
        </w:tc>
      </w:tr>
      <w:tr w:rsidR="00BF1EDE" w:rsidRPr="001D3545" w:rsidTr="00555B28">
        <w:trPr>
          <w:trHeight w:val="384"/>
          <w:jc w:val="center"/>
        </w:trPr>
        <w:tc>
          <w:tcPr>
            <w:tcW w:w="1038" w:type="dxa"/>
            <w:tcBorders>
              <w:left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办公桌</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rPr>
                <w:rFonts w:hint="eastAsia"/>
              </w:rPr>
              <w:t>7</w:t>
            </w:r>
          </w:p>
        </w:tc>
      </w:tr>
      <w:tr w:rsidR="00BF1EDE" w:rsidRPr="001D3545" w:rsidTr="00555B28">
        <w:trPr>
          <w:trHeight w:val="384"/>
          <w:jc w:val="center"/>
        </w:trPr>
        <w:tc>
          <w:tcPr>
            <w:tcW w:w="1038" w:type="dxa"/>
            <w:tcBorders>
              <w:left w:val="single" w:sz="4" w:space="0" w:color="000000"/>
              <w:bottom w:val="single" w:sz="4" w:space="0" w:color="000000"/>
            </w:tcBorders>
            <w:shd w:val="clear" w:color="auto" w:fill="auto"/>
            <w:vAlign w:val="center"/>
          </w:tcPr>
          <w:p w:rsidR="00BF1EDE" w:rsidRPr="001D3545" w:rsidRDefault="00BF1EDE" w:rsidP="00555B28">
            <w:pPr>
              <w:widowControl/>
              <w:jc w:val="center"/>
            </w:pPr>
          </w:p>
        </w:tc>
        <w:tc>
          <w:tcPr>
            <w:tcW w:w="355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hint="eastAsia"/>
              </w:rPr>
              <w:t>实验桌</w:t>
            </w:r>
          </w:p>
        </w:tc>
        <w:tc>
          <w:tcPr>
            <w:tcW w:w="1687"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rPr>
                <w:rFonts w:hint="eastAsia"/>
              </w:rPr>
              <w:t>6</w:t>
            </w:r>
          </w:p>
        </w:tc>
      </w:tr>
    </w:tbl>
    <w:p w:rsidR="00BF1EDE" w:rsidRPr="001D3545" w:rsidRDefault="00BF1EDE" w:rsidP="00BF1EDE">
      <w:pPr>
        <w:spacing w:line="440" w:lineRule="exact"/>
        <w:rPr>
          <w:rFonts w:ascii="楷体_GB2312" w:eastAsia="楷体_GB2312" w:hAnsi="宋体"/>
          <w:b/>
        </w:rPr>
      </w:pPr>
    </w:p>
    <w:p w:rsidR="00BF1EDE" w:rsidRPr="001D3545" w:rsidRDefault="00BF1EDE" w:rsidP="00BF1EDE">
      <w:pPr>
        <w:spacing w:line="360" w:lineRule="auto"/>
        <w:jc w:val="left"/>
        <w:rPr>
          <w:rFonts w:ascii="楷体_GB2312" w:eastAsia="楷体_GB2312" w:hAnsi="宋体"/>
        </w:rPr>
      </w:pPr>
      <w:r w:rsidRPr="001D3545">
        <w:rPr>
          <w:rFonts w:ascii="宋体" w:hAnsi="宋体" w:cs="宋体" w:hint="eastAsia"/>
          <w:kern w:val="0"/>
          <w:bdr w:val="none" w:sz="0" w:space="0" w:color="auto" w:frame="1"/>
        </w:rPr>
        <w:t>注：报价单位可以只针对其中某一标段进行报价，但不可以对某一标段的部分货品报价，否则视同废标；</w:t>
      </w:r>
    </w:p>
    <w:p w:rsidR="00BF1EDE" w:rsidRPr="001D3545" w:rsidRDefault="00BF1EDE" w:rsidP="00BF1EDE">
      <w:pPr>
        <w:spacing w:line="440" w:lineRule="exact"/>
        <w:jc w:val="center"/>
        <w:rPr>
          <w:rFonts w:ascii="Calibri" w:eastAsia="楷体_GB2312" w:hAnsi="Calibri"/>
          <w:sz w:val="24"/>
          <w:szCs w:val="24"/>
        </w:rPr>
      </w:pPr>
      <w:r w:rsidRPr="001D3545">
        <w:rPr>
          <w:rFonts w:ascii="楷体_GB2312" w:eastAsia="楷体_GB2312" w:hAnsi="宋体"/>
          <w:b/>
        </w:rPr>
        <w:br w:type="page"/>
      </w:r>
    </w:p>
    <w:p w:rsidR="00BF1EDE" w:rsidRPr="001D3545" w:rsidRDefault="00BF1EDE" w:rsidP="00BF1EDE">
      <w:pPr>
        <w:spacing w:line="440" w:lineRule="exact"/>
        <w:jc w:val="center"/>
        <w:rPr>
          <w:rFonts w:ascii="黑体" w:eastAsia="黑体" w:hAnsi="宋体"/>
          <w:b/>
          <w:szCs w:val="28"/>
        </w:rPr>
      </w:pPr>
      <w:r w:rsidRPr="001D3545">
        <w:rPr>
          <w:rFonts w:ascii="黑体" w:eastAsia="黑体" w:hAnsi="宋体" w:hint="eastAsia"/>
          <w:b/>
          <w:szCs w:val="28"/>
        </w:rPr>
        <w:lastRenderedPageBreak/>
        <w:t>包二：配置规格要求</w:t>
      </w:r>
    </w:p>
    <w:tbl>
      <w:tblPr>
        <w:tblW w:w="10008" w:type="dxa"/>
        <w:jc w:val="center"/>
        <w:tblInd w:w="-5" w:type="dxa"/>
        <w:tblLayout w:type="fixed"/>
        <w:tblLook w:val="0000" w:firstRow="0" w:lastRow="0" w:firstColumn="0" w:lastColumn="0" w:noHBand="0" w:noVBand="0"/>
      </w:tblPr>
      <w:tblGrid>
        <w:gridCol w:w="888"/>
        <w:gridCol w:w="1084"/>
        <w:gridCol w:w="1418"/>
        <w:gridCol w:w="5670"/>
        <w:gridCol w:w="948"/>
      </w:tblGrid>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ascii="宋体" w:hAnsi="宋体" w:cs="宋体" w:hint="eastAsia"/>
              </w:rPr>
              <w:t>包</w:t>
            </w:r>
          </w:p>
        </w:tc>
        <w:tc>
          <w:tcPr>
            <w:tcW w:w="1084" w:type="dxa"/>
            <w:tcBorders>
              <w:top w:val="single" w:sz="4" w:space="0" w:color="000000"/>
              <w:left w:val="single" w:sz="4" w:space="0" w:color="000000"/>
              <w:bottom w:val="single" w:sz="4" w:space="0" w:color="000000"/>
              <w:right w:val="single" w:sz="4" w:space="0" w:color="000000"/>
            </w:tcBorders>
          </w:tcPr>
          <w:p w:rsidR="00BF1EDE" w:rsidRPr="001D3545" w:rsidRDefault="00BF1EDE" w:rsidP="00555B28">
            <w:pPr>
              <w:widowControl/>
              <w:jc w:val="center"/>
              <w:rPr>
                <w:rFonts w:ascii="宋体" w:hAnsi="宋体" w:cs="宋体"/>
              </w:rPr>
            </w:pPr>
            <w:r w:rsidRPr="001D3545">
              <w:rPr>
                <w:rFonts w:ascii="宋体" w:hAnsi="宋体" w:cs="宋体" w:hint="eastAsia"/>
              </w:rPr>
              <w:t>标段</w:t>
            </w:r>
          </w:p>
        </w:tc>
        <w:tc>
          <w:tcPr>
            <w:tcW w:w="141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ascii="宋体" w:hAnsi="宋体" w:cs="宋体" w:hint="eastAsia"/>
              </w:rPr>
              <w:t>物资名称</w:t>
            </w:r>
          </w:p>
        </w:tc>
        <w:tc>
          <w:tcPr>
            <w:tcW w:w="5670"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spacing w:before="156" w:line="160" w:lineRule="exact"/>
              <w:jc w:val="center"/>
            </w:pPr>
            <w:r w:rsidRPr="001D3545">
              <w:rPr>
                <w:rFonts w:ascii="宋体" w:hAnsi="宋体" w:cs="宋体" w:hint="eastAsia"/>
              </w:rPr>
              <w:t>型号、规格（技术参数）</w:t>
            </w:r>
          </w:p>
        </w:tc>
        <w:tc>
          <w:tcPr>
            <w:tcW w:w="948"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rPr>
                <w:rFonts w:ascii="宋体" w:hAnsi="宋体" w:cs="宋体" w:hint="eastAsia"/>
              </w:rPr>
              <w:t>数量</w:t>
            </w:r>
          </w:p>
        </w:tc>
      </w:tr>
      <w:tr w:rsidR="00BF1EDE" w:rsidRPr="001D3545" w:rsidTr="00555B28">
        <w:trPr>
          <w:trHeight w:val="384"/>
          <w:jc w:val="center"/>
        </w:trPr>
        <w:tc>
          <w:tcPr>
            <w:tcW w:w="888" w:type="dxa"/>
            <w:vMerge w:val="restart"/>
            <w:tcBorders>
              <w:top w:val="single" w:sz="4" w:space="0" w:color="000000"/>
              <w:left w:val="single" w:sz="4" w:space="0" w:color="000000"/>
            </w:tcBorders>
            <w:shd w:val="clear" w:color="auto" w:fill="auto"/>
            <w:vAlign w:val="center"/>
          </w:tcPr>
          <w:p w:rsidR="00BF1EDE" w:rsidRPr="001D3545" w:rsidRDefault="00BF1EDE" w:rsidP="00555B28">
            <w:pPr>
              <w:widowControl/>
              <w:jc w:val="center"/>
            </w:pPr>
            <w:r w:rsidRPr="001D3545">
              <w:rPr>
                <w:rFonts w:ascii="宋体" w:hAnsi="宋体" w:cs="宋体" w:hint="eastAsia"/>
              </w:rPr>
              <w:t>二</w:t>
            </w:r>
          </w:p>
          <w:p w:rsidR="00BF1EDE" w:rsidRPr="001D3545" w:rsidRDefault="00BF1EDE" w:rsidP="00555B28">
            <w:pPr>
              <w:widowControl/>
              <w:jc w:val="center"/>
            </w:pPr>
          </w:p>
          <w:p w:rsidR="00BF1EDE" w:rsidRPr="001D3545" w:rsidRDefault="00BF1EDE" w:rsidP="00555B28">
            <w:pPr>
              <w:snapToGrid w:val="0"/>
              <w:jc w:val="center"/>
            </w:pPr>
            <w:r w:rsidRPr="001D3545">
              <w:rPr>
                <w:rFonts w:ascii="宋体" w:hAnsi="宋体" w:cs="宋体" w:hint="eastAsia"/>
              </w:rPr>
              <w:t xml:space="preserve"> </w:t>
            </w:r>
          </w:p>
        </w:tc>
        <w:tc>
          <w:tcPr>
            <w:tcW w:w="1084" w:type="dxa"/>
            <w:tcBorders>
              <w:top w:val="single" w:sz="4" w:space="0" w:color="000000"/>
              <w:left w:val="single" w:sz="4" w:space="0" w:color="000000"/>
              <w:bottom w:val="single" w:sz="4" w:space="0" w:color="000000"/>
              <w:right w:val="single" w:sz="4" w:space="0" w:color="000000"/>
            </w:tcBorders>
          </w:tcPr>
          <w:p w:rsidR="00BF1EDE" w:rsidRPr="001D3545" w:rsidRDefault="00BF1EDE" w:rsidP="00555B28">
            <w:pPr>
              <w:widowControl/>
              <w:jc w:val="center"/>
              <w:rPr>
                <w:kern w:val="0"/>
                <w:sz w:val="18"/>
                <w:szCs w:val="18"/>
              </w:rPr>
            </w:pPr>
            <w:r w:rsidRPr="001D3545">
              <w:rPr>
                <w:rFonts w:hint="eastAsia"/>
                <w:kern w:val="0"/>
                <w:sz w:val="18"/>
                <w:szCs w:val="18"/>
              </w:rPr>
              <w:t>1</w:t>
            </w:r>
          </w:p>
        </w:tc>
        <w:tc>
          <w:tcPr>
            <w:tcW w:w="141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kern w:val="0"/>
                <w:sz w:val="18"/>
                <w:szCs w:val="18"/>
              </w:rPr>
              <w:t>油源制冷的闭式水冷系统</w:t>
            </w:r>
          </w:p>
        </w:tc>
        <w:tc>
          <w:tcPr>
            <w:tcW w:w="5670"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rPr>
                <w:kern w:val="0"/>
                <w:sz w:val="18"/>
                <w:szCs w:val="18"/>
              </w:rPr>
            </w:pPr>
            <w:r w:rsidRPr="001D3545">
              <w:rPr>
                <w:rFonts w:hint="eastAsia"/>
                <w:kern w:val="0"/>
                <w:sz w:val="18"/>
                <w:szCs w:val="18"/>
              </w:rPr>
              <w:t>一</w:t>
            </w:r>
            <w:r w:rsidRPr="001D3545">
              <w:rPr>
                <w:kern w:val="0"/>
                <w:sz w:val="18"/>
                <w:szCs w:val="18"/>
              </w:rPr>
              <w:t>、</w:t>
            </w:r>
            <w:r w:rsidRPr="001D3545">
              <w:rPr>
                <w:rFonts w:hint="eastAsia"/>
                <w:kern w:val="0"/>
                <w:sz w:val="18"/>
                <w:szCs w:val="18"/>
              </w:rPr>
              <w:t>总体</w:t>
            </w:r>
            <w:r w:rsidRPr="001D3545">
              <w:rPr>
                <w:kern w:val="0"/>
                <w:sz w:val="18"/>
                <w:szCs w:val="18"/>
              </w:rPr>
              <w:t>要求：</w:t>
            </w:r>
            <w:r w:rsidRPr="001D3545">
              <w:rPr>
                <w:rFonts w:hint="eastAsia"/>
                <w:kern w:val="0"/>
                <w:sz w:val="18"/>
                <w:szCs w:val="18"/>
              </w:rPr>
              <w:t>采用闭式冷却塔式循环水冷工作</w:t>
            </w:r>
            <w:r w:rsidRPr="001D3545">
              <w:rPr>
                <w:kern w:val="0"/>
                <w:sz w:val="18"/>
                <w:szCs w:val="18"/>
              </w:rPr>
              <w:t>原理</w:t>
            </w:r>
            <w:r w:rsidRPr="001D3545">
              <w:rPr>
                <w:rFonts w:hint="eastAsia"/>
                <w:kern w:val="0"/>
                <w:sz w:val="18"/>
                <w:szCs w:val="18"/>
              </w:rPr>
              <w:t>。配套设备</w:t>
            </w:r>
            <w:r w:rsidRPr="001D3545">
              <w:rPr>
                <w:rFonts w:hint="eastAsia"/>
                <w:kern w:val="0"/>
                <w:sz w:val="18"/>
                <w:szCs w:val="18"/>
              </w:rPr>
              <w:t>MTS515</w:t>
            </w:r>
            <w:r w:rsidRPr="001D3545">
              <w:rPr>
                <w:rFonts w:hint="eastAsia"/>
                <w:kern w:val="0"/>
                <w:sz w:val="18"/>
                <w:szCs w:val="18"/>
              </w:rPr>
              <w:t>系列油源。该设备须与液压动力源相配套，通过液压动力源内置的水冷板式热交换器与液压动力源中的液压油进行热交换，使得油液始终工作在合适的温度范围，以保证整个液压加载系统能够长时间稳定的工作。要有冬季防冻措施，（提供防冻液）。能够在</w:t>
            </w:r>
            <w:r w:rsidRPr="001D3545">
              <w:rPr>
                <w:rFonts w:hint="eastAsia"/>
                <w:kern w:val="0"/>
                <w:sz w:val="18"/>
                <w:szCs w:val="18"/>
              </w:rPr>
              <w:t>MTS</w:t>
            </w:r>
            <w:r w:rsidRPr="001D3545">
              <w:rPr>
                <w:rFonts w:hint="eastAsia"/>
                <w:kern w:val="0"/>
                <w:sz w:val="18"/>
                <w:szCs w:val="18"/>
              </w:rPr>
              <w:t>控制室内方便控制冷却系统。</w:t>
            </w:r>
          </w:p>
          <w:p w:rsidR="00BF1EDE" w:rsidRPr="001D3545" w:rsidRDefault="00BF1EDE" w:rsidP="00555B28">
            <w:pPr>
              <w:rPr>
                <w:rFonts w:ascii="Arial" w:hAnsi="Arial" w:cs="Arial"/>
                <w:bCs/>
                <w:sz w:val="28"/>
                <w:szCs w:val="28"/>
              </w:rPr>
            </w:pPr>
            <w:r w:rsidRPr="001D3545">
              <w:rPr>
                <w:rFonts w:hint="eastAsia"/>
                <w:kern w:val="0"/>
                <w:sz w:val="18"/>
                <w:szCs w:val="18"/>
              </w:rPr>
              <w:t>二</w:t>
            </w:r>
            <w:r w:rsidRPr="001D3545">
              <w:rPr>
                <w:kern w:val="0"/>
                <w:sz w:val="18"/>
                <w:szCs w:val="18"/>
              </w:rPr>
              <w:t>、</w:t>
            </w:r>
            <w:r w:rsidRPr="001D3545">
              <w:rPr>
                <w:rFonts w:hint="eastAsia"/>
                <w:kern w:val="0"/>
                <w:sz w:val="18"/>
                <w:szCs w:val="18"/>
              </w:rPr>
              <w:t>设备</w:t>
            </w:r>
            <w:r w:rsidRPr="001D3545">
              <w:rPr>
                <w:kern w:val="0"/>
                <w:sz w:val="18"/>
                <w:szCs w:val="18"/>
              </w:rPr>
              <w:t>构成：</w:t>
            </w:r>
            <w:r w:rsidRPr="001D3545">
              <w:rPr>
                <w:rFonts w:hint="eastAsia"/>
                <w:kern w:val="0"/>
                <w:sz w:val="18"/>
                <w:szCs w:val="18"/>
              </w:rPr>
              <w:t>闭式冷却塔主机部分要由外壳、冷却器、排风系统、喷淋系统、脱水器、集水槽，电控系统等组成。辅机部分要由膨胀水箱加主水泵等组成。</w:t>
            </w:r>
          </w:p>
          <w:p w:rsidR="00BF1EDE" w:rsidRPr="001D3545" w:rsidRDefault="00BF1EDE" w:rsidP="00555B28">
            <w:pPr>
              <w:rPr>
                <w:kern w:val="0"/>
                <w:sz w:val="18"/>
                <w:szCs w:val="18"/>
              </w:rPr>
            </w:pPr>
            <w:r w:rsidRPr="001D3545">
              <w:rPr>
                <w:rFonts w:hint="eastAsia"/>
                <w:kern w:val="0"/>
                <w:sz w:val="18"/>
                <w:szCs w:val="18"/>
              </w:rPr>
              <w:t>三、</w:t>
            </w:r>
            <w:r w:rsidRPr="001D3545">
              <w:rPr>
                <w:kern w:val="0"/>
                <w:sz w:val="18"/>
                <w:szCs w:val="18"/>
              </w:rPr>
              <w:t>技术</w:t>
            </w:r>
            <w:r w:rsidRPr="001D3545">
              <w:rPr>
                <w:rFonts w:hint="eastAsia"/>
                <w:kern w:val="0"/>
                <w:sz w:val="18"/>
                <w:szCs w:val="18"/>
              </w:rPr>
              <w:t>配置</w:t>
            </w:r>
            <w:r w:rsidRPr="001D3545">
              <w:rPr>
                <w:kern w:val="0"/>
                <w:sz w:val="18"/>
                <w:szCs w:val="18"/>
              </w:rPr>
              <w:t>和性能要求：</w:t>
            </w:r>
          </w:p>
          <w:p w:rsidR="00BF1EDE" w:rsidRPr="001D3545" w:rsidRDefault="00BF1EDE" w:rsidP="00555B28">
            <w:pPr>
              <w:rPr>
                <w:kern w:val="0"/>
                <w:sz w:val="18"/>
                <w:szCs w:val="18"/>
              </w:rPr>
            </w:pPr>
            <w:r w:rsidRPr="001D3545">
              <w:rPr>
                <w:rFonts w:hint="eastAsia"/>
                <w:kern w:val="0"/>
                <w:sz w:val="18"/>
                <w:szCs w:val="18"/>
              </w:rPr>
              <w:t>★不小于</w:t>
            </w:r>
            <w:r w:rsidRPr="001D3545">
              <w:rPr>
                <w:rFonts w:hint="eastAsia"/>
                <w:kern w:val="0"/>
                <w:sz w:val="18"/>
                <w:szCs w:val="18"/>
              </w:rPr>
              <w:t>60</w:t>
            </w:r>
            <w:r w:rsidRPr="001D3545">
              <w:rPr>
                <w:rFonts w:hint="eastAsia"/>
                <w:kern w:val="0"/>
                <w:sz w:val="18"/>
                <w:szCs w:val="18"/>
              </w:rPr>
              <w:t>吨循环量</w:t>
            </w:r>
            <w:r w:rsidRPr="001D3545">
              <w:rPr>
                <w:rFonts w:hint="eastAsia"/>
                <w:kern w:val="0"/>
                <w:sz w:val="18"/>
                <w:szCs w:val="18"/>
              </w:rPr>
              <w:t>,</w:t>
            </w:r>
            <w:r w:rsidRPr="001D3545">
              <w:rPr>
                <w:rFonts w:hint="eastAsia"/>
                <w:kern w:val="0"/>
                <w:sz w:val="18"/>
                <w:szCs w:val="18"/>
              </w:rPr>
              <w:t>控温精度为±</w:t>
            </w:r>
            <w:r w:rsidRPr="001D3545">
              <w:rPr>
                <w:rFonts w:hint="eastAsia"/>
                <w:kern w:val="0"/>
                <w:sz w:val="18"/>
                <w:szCs w:val="18"/>
              </w:rPr>
              <w:t>1</w:t>
            </w:r>
            <w:r w:rsidRPr="001D3545">
              <w:rPr>
                <w:rFonts w:hint="eastAsia"/>
                <w:kern w:val="0"/>
                <w:sz w:val="18"/>
                <w:szCs w:val="18"/>
              </w:rPr>
              <w:t>℃。</w:t>
            </w:r>
          </w:p>
          <w:p w:rsidR="00BF1EDE" w:rsidRPr="001D3545" w:rsidRDefault="00BF1EDE" w:rsidP="00555B28">
            <w:pPr>
              <w:rPr>
                <w:kern w:val="0"/>
                <w:sz w:val="18"/>
                <w:szCs w:val="18"/>
              </w:rPr>
            </w:pPr>
            <w:r w:rsidRPr="001D3545">
              <w:rPr>
                <w:rFonts w:hint="eastAsia"/>
                <w:kern w:val="0"/>
                <w:sz w:val="18"/>
                <w:szCs w:val="18"/>
              </w:rPr>
              <w:t>★水压</w:t>
            </w:r>
            <w:r w:rsidRPr="001D3545">
              <w:rPr>
                <w:rFonts w:hint="eastAsia"/>
                <w:kern w:val="0"/>
                <w:sz w:val="18"/>
                <w:szCs w:val="18"/>
              </w:rPr>
              <w:t>2.4-3.1bar</w:t>
            </w:r>
            <w:r w:rsidRPr="001D3545">
              <w:rPr>
                <w:rFonts w:hint="eastAsia"/>
                <w:kern w:val="0"/>
                <w:sz w:val="18"/>
                <w:szCs w:val="18"/>
              </w:rPr>
              <w:t>，最大不超过</w:t>
            </w:r>
            <w:r w:rsidRPr="001D3545">
              <w:rPr>
                <w:rFonts w:hint="eastAsia"/>
                <w:kern w:val="0"/>
                <w:sz w:val="18"/>
                <w:szCs w:val="18"/>
              </w:rPr>
              <w:t>8.3bar</w:t>
            </w:r>
            <w:r w:rsidRPr="001D3545">
              <w:rPr>
                <w:rFonts w:hint="eastAsia"/>
                <w:kern w:val="0"/>
                <w:sz w:val="18"/>
                <w:szCs w:val="18"/>
              </w:rPr>
              <w:t>；</w:t>
            </w:r>
          </w:p>
          <w:p w:rsidR="00BF1EDE" w:rsidRPr="001D3545" w:rsidRDefault="00BF1EDE" w:rsidP="00555B28">
            <w:pPr>
              <w:rPr>
                <w:kern w:val="0"/>
                <w:sz w:val="18"/>
                <w:szCs w:val="18"/>
              </w:rPr>
            </w:pPr>
            <w:r w:rsidRPr="001D3545">
              <w:rPr>
                <w:rFonts w:hint="eastAsia"/>
                <w:kern w:val="0"/>
                <w:sz w:val="18"/>
                <w:szCs w:val="18"/>
              </w:rPr>
              <w:t>★喷淋系统采用高频电子除垢仪以保障喷淋系统水不容易结垢，提高内部换热效果。</w:t>
            </w:r>
          </w:p>
          <w:p w:rsidR="00BF1EDE" w:rsidRPr="001D3545" w:rsidRDefault="00BF1EDE" w:rsidP="00555B28">
            <w:pPr>
              <w:rPr>
                <w:kern w:val="0"/>
                <w:sz w:val="18"/>
                <w:szCs w:val="18"/>
              </w:rPr>
            </w:pPr>
            <w:r w:rsidRPr="001D3545">
              <w:rPr>
                <w:rFonts w:hint="eastAsia"/>
                <w:kern w:val="0"/>
                <w:sz w:val="18"/>
                <w:szCs w:val="18"/>
              </w:rPr>
              <w:t>主水泵采用一用</w:t>
            </w:r>
            <w:proofErr w:type="gramStart"/>
            <w:r w:rsidRPr="001D3545">
              <w:rPr>
                <w:rFonts w:hint="eastAsia"/>
                <w:kern w:val="0"/>
                <w:sz w:val="18"/>
                <w:szCs w:val="18"/>
              </w:rPr>
              <w:t>一</w:t>
            </w:r>
            <w:proofErr w:type="gramEnd"/>
            <w:r w:rsidRPr="001D3545">
              <w:rPr>
                <w:rFonts w:hint="eastAsia"/>
                <w:kern w:val="0"/>
                <w:sz w:val="18"/>
                <w:szCs w:val="18"/>
              </w:rPr>
              <w:t>备，单个水泵运行时可对另外水泵进行维护保养，确保系统实现</w:t>
            </w:r>
            <w:proofErr w:type="gramStart"/>
            <w:r w:rsidRPr="001D3545">
              <w:rPr>
                <w:rFonts w:hint="eastAsia"/>
                <w:kern w:val="0"/>
                <w:sz w:val="18"/>
                <w:szCs w:val="18"/>
              </w:rPr>
              <w:t>不</w:t>
            </w:r>
            <w:proofErr w:type="gramEnd"/>
            <w:r w:rsidRPr="001D3545">
              <w:rPr>
                <w:rFonts w:hint="eastAsia"/>
                <w:kern w:val="0"/>
                <w:sz w:val="18"/>
                <w:szCs w:val="18"/>
              </w:rPr>
              <w:t>停机维护。主供水泵故障时，实现“自动切换”及“手动切换”双重功能，在自动模式下，当</w:t>
            </w:r>
            <w:r w:rsidRPr="001D3545">
              <w:rPr>
                <w:rFonts w:hint="eastAsia"/>
                <w:kern w:val="0"/>
                <w:sz w:val="18"/>
                <w:szCs w:val="18"/>
              </w:rPr>
              <w:t>1#</w:t>
            </w:r>
            <w:r w:rsidRPr="001D3545">
              <w:rPr>
                <w:rFonts w:hint="eastAsia"/>
                <w:kern w:val="0"/>
                <w:sz w:val="18"/>
                <w:szCs w:val="18"/>
              </w:rPr>
              <w:t>泵故障，应立即启动备用泵</w:t>
            </w:r>
            <w:r w:rsidRPr="001D3545">
              <w:rPr>
                <w:rFonts w:hint="eastAsia"/>
                <w:kern w:val="0"/>
                <w:sz w:val="18"/>
                <w:szCs w:val="18"/>
              </w:rPr>
              <w:t>2#</w:t>
            </w:r>
            <w:r w:rsidRPr="001D3545">
              <w:rPr>
                <w:rFonts w:hint="eastAsia"/>
                <w:kern w:val="0"/>
                <w:sz w:val="18"/>
                <w:szCs w:val="18"/>
              </w:rPr>
              <w:t>，同时停止故障泵运转并输出声光报警。</w:t>
            </w:r>
          </w:p>
          <w:p w:rsidR="00BF1EDE" w:rsidRPr="001D3545" w:rsidRDefault="00BF1EDE" w:rsidP="00555B28">
            <w:pPr>
              <w:rPr>
                <w:kern w:val="0"/>
                <w:sz w:val="18"/>
                <w:szCs w:val="18"/>
              </w:rPr>
            </w:pPr>
            <w:r w:rsidRPr="001D3545">
              <w:rPr>
                <w:rFonts w:hint="eastAsia"/>
                <w:kern w:val="0"/>
                <w:sz w:val="18"/>
                <w:szCs w:val="18"/>
              </w:rPr>
              <w:t>冷凝器采用优质</w:t>
            </w:r>
            <w:r w:rsidRPr="001D3545">
              <w:rPr>
                <w:rFonts w:hint="eastAsia"/>
                <w:kern w:val="0"/>
                <w:sz w:val="18"/>
                <w:szCs w:val="18"/>
              </w:rPr>
              <w:t>T2</w:t>
            </w:r>
            <w:r w:rsidRPr="001D3545">
              <w:rPr>
                <w:rFonts w:hint="eastAsia"/>
                <w:kern w:val="0"/>
                <w:sz w:val="18"/>
                <w:szCs w:val="18"/>
              </w:rPr>
              <w:t>脱酸紫铜管制作，阀门阀件采用不锈钢材质，压力表、温度计、电控主箱为不锈钢材质，所有室外基础或钢架为二次热浸</w:t>
            </w:r>
            <w:proofErr w:type="gramStart"/>
            <w:r w:rsidRPr="001D3545">
              <w:rPr>
                <w:rFonts w:hint="eastAsia"/>
                <w:kern w:val="0"/>
                <w:sz w:val="18"/>
                <w:szCs w:val="18"/>
              </w:rPr>
              <w:t>锌</w:t>
            </w:r>
            <w:proofErr w:type="gramEnd"/>
            <w:r w:rsidRPr="001D3545">
              <w:rPr>
                <w:rFonts w:hint="eastAsia"/>
                <w:kern w:val="0"/>
                <w:sz w:val="18"/>
                <w:szCs w:val="18"/>
              </w:rPr>
              <w:t>处理。</w:t>
            </w:r>
          </w:p>
          <w:p w:rsidR="00BF1EDE" w:rsidRPr="001D3545" w:rsidRDefault="00BF1EDE" w:rsidP="00555B28">
            <w:pPr>
              <w:rPr>
                <w:kern w:val="0"/>
                <w:sz w:val="18"/>
                <w:szCs w:val="18"/>
              </w:rPr>
            </w:pPr>
            <w:r w:rsidRPr="001D3545">
              <w:rPr>
                <w:rFonts w:hint="eastAsia"/>
                <w:kern w:val="0"/>
                <w:sz w:val="18"/>
                <w:szCs w:val="18"/>
              </w:rPr>
              <w:t>专用压缩空气接口：主要用于冷却塔换热盘管的快速排空。压缩空气接口位于换热盘管进水口顶部，采用丝扣连接，在维护排水、冬季停机排水等作业时，方便快速加压操作，排水时间最大化降低，同时避免排水过程</w:t>
            </w:r>
            <w:proofErr w:type="gramStart"/>
            <w:r w:rsidRPr="001D3545">
              <w:rPr>
                <w:rFonts w:hint="eastAsia"/>
                <w:kern w:val="0"/>
                <w:sz w:val="18"/>
                <w:szCs w:val="18"/>
              </w:rPr>
              <w:t>中挂冰和</w:t>
            </w:r>
            <w:proofErr w:type="gramEnd"/>
            <w:r w:rsidRPr="001D3545">
              <w:rPr>
                <w:rFonts w:hint="eastAsia"/>
                <w:kern w:val="0"/>
                <w:sz w:val="18"/>
                <w:szCs w:val="18"/>
              </w:rPr>
              <w:t>排水不尽的问题。</w:t>
            </w:r>
          </w:p>
          <w:p w:rsidR="00BF1EDE" w:rsidRPr="001D3545" w:rsidRDefault="00BF1EDE" w:rsidP="00555B28">
            <w:pPr>
              <w:rPr>
                <w:kern w:val="0"/>
                <w:sz w:val="18"/>
                <w:szCs w:val="18"/>
              </w:rPr>
            </w:pPr>
            <w:r w:rsidRPr="001D3545">
              <w:rPr>
                <w:rFonts w:hint="eastAsia"/>
                <w:kern w:val="0"/>
                <w:sz w:val="18"/>
                <w:szCs w:val="18"/>
              </w:rPr>
              <w:t>进出水口处均应设置截止阀，油源进出水口为</w:t>
            </w:r>
            <w:r w:rsidRPr="001D3545">
              <w:rPr>
                <w:rFonts w:hint="eastAsia"/>
                <w:kern w:val="0"/>
                <w:sz w:val="18"/>
                <w:szCs w:val="18"/>
              </w:rPr>
              <w:t>NPT</w:t>
            </w:r>
            <w:r w:rsidRPr="001D3545">
              <w:rPr>
                <w:rFonts w:hint="eastAsia"/>
                <w:kern w:val="0"/>
                <w:sz w:val="18"/>
                <w:szCs w:val="18"/>
              </w:rPr>
              <w:t>美制内螺纹</w:t>
            </w:r>
          </w:p>
          <w:p w:rsidR="00BF1EDE" w:rsidRPr="001D3545" w:rsidRDefault="00BF1EDE" w:rsidP="00555B28">
            <w:pPr>
              <w:rPr>
                <w:kern w:val="0"/>
                <w:sz w:val="18"/>
                <w:szCs w:val="18"/>
              </w:rPr>
            </w:pPr>
            <w:r w:rsidRPr="001D3545">
              <w:rPr>
                <w:rFonts w:hint="eastAsia"/>
                <w:kern w:val="0"/>
                <w:sz w:val="18"/>
                <w:szCs w:val="18"/>
              </w:rPr>
              <w:t>★具备与配套设备</w:t>
            </w:r>
            <w:r w:rsidRPr="001D3545">
              <w:rPr>
                <w:rFonts w:hint="eastAsia"/>
                <w:kern w:val="0"/>
                <w:sz w:val="18"/>
                <w:szCs w:val="18"/>
              </w:rPr>
              <w:t>MTS515</w:t>
            </w:r>
            <w:r w:rsidRPr="001D3545">
              <w:rPr>
                <w:rFonts w:hint="eastAsia"/>
                <w:kern w:val="0"/>
                <w:sz w:val="18"/>
                <w:szCs w:val="18"/>
              </w:rPr>
              <w:t>系列油源的不少于</w:t>
            </w:r>
            <w:r w:rsidRPr="001D3545">
              <w:rPr>
                <w:rFonts w:hint="eastAsia"/>
                <w:kern w:val="0"/>
                <w:sz w:val="18"/>
                <w:szCs w:val="18"/>
              </w:rPr>
              <w:t>5</w:t>
            </w:r>
            <w:r w:rsidRPr="001D3545">
              <w:rPr>
                <w:rFonts w:hint="eastAsia"/>
                <w:kern w:val="0"/>
                <w:sz w:val="18"/>
                <w:szCs w:val="18"/>
              </w:rPr>
              <w:t>个项目的业绩清单及客户联系方式</w:t>
            </w:r>
            <w:r w:rsidRPr="001D3545">
              <w:rPr>
                <w:rFonts w:hint="eastAsia"/>
                <w:kern w:val="0"/>
                <w:sz w:val="18"/>
                <w:szCs w:val="18"/>
              </w:rPr>
              <w:t>,</w:t>
            </w:r>
            <w:r w:rsidRPr="001D3545">
              <w:rPr>
                <w:rFonts w:hint="eastAsia"/>
                <w:kern w:val="0"/>
                <w:sz w:val="18"/>
                <w:szCs w:val="18"/>
              </w:rPr>
              <w:t>以便招标方审核。</w:t>
            </w:r>
          </w:p>
          <w:p w:rsidR="00BF1EDE" w:rsidRPr="001D3545" w:rsidRDefault="00BF1EDE" w:rsidP="00555B28">
            <w:pPr>
              <w:widowControl/>
              <w:jc w:val="center"/>
              <w:rPr>
                <w:kern w:val="0"/>
                <w:sz w:val="18"/>
                <w:szCs w:val="18"/>
              </w:rPr>
            </w:pPr>
          </w:p>
        </w:tc>
        <w:tc>
          <w:tcPr>
            <w:tcW w:w="948"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rPr>
                <w:kern w:val="0"/>
              </w:rPr>
            </w:pPr>
            <w:r w:rsidRPr="001D3545">
              <w:rPr>
                <w:rFonts w:hint="eastAsia"/>
                <w:kern w:val="0"/>
              </w:rPr>
              <w:t>1</w:t>
            </w:r>
          </w:p>
        </w:tc>
      </w:tr>
      <w:tr w:rsidR="00BF1EDE" w:rsidRPr="001D3545" w:rsidTr="00555B28">
        <w:trPr>
          <w:trHeight w:val="384"/>
          <w:jc w:val="center"/>
        </w:trPr>
        <w:tc>
          <w:tcPr>
            <w:tcW w:w="888" w:type="dxa"/>
            <w:vMerge/>
            <w:tcBorders>
              <w:left w:val="single" w:sz="4" w:space="0" w:color="000000"/>
            </w:tcBorders>
            <w:shd w:val="clear" w:color="auto" w:fill="auto"/>
            <w:vAlign w:val="center"/>
          </w:tcPr>
          <w:p w:rsidR="00BF1EDE" w:rsidRPr="001D3545" w:rsidRDefault="00BF1EDE" w:rsidP="00555B28">
            <w:pPr>
              <w:snapToGrid w:val="0"/>
              <w:jc w:val="center"/>
            </w:pPr>
          </w:p>
        </w:tc>
        <w:tc>
          <w:tcPr>
            <w:tcW w:w="1084" w:type="dxa"/>
            <w:tcBorders>
              <w:top w:val="single" w:sz="4" w:space="0" w:color="000000"/>
              <w:left w:val="single" w:sz="4" w:space="0" w:color="000000"/>
              <w:bottom w:val="single" w:sz="4" w:space="0" w:color="000000"/>
              <w:right w:val="single" w:sz="4" w:space="0" w:color="000000"/>
            </w:tcBorders>
          </w:tcPr>
          <w:p w:rsidR="00BF1EDE" w:rsidRPr="001D3545" w:rsidRDefault="00BF1EDE" w:rsidP="00555B28">
            <w:pPr>
              <w:widowControl/>
              <w:jc w:val="center"/>
              <w:rPr>
                <w:rFonts w:ascii="宋体" w:hAnsi="宋体"/>
                <w:sz w:val="18"/>
                <w:szCs w:val="18"/>
              </w:rPr>
            </w:pPr>
            <w:r w:rsidRPr="001D3545">
              <w:rPr>
                <w:rFonts w:ascii="宋体" w:hAnsi="宋体" w:hint="eastAsia"/>
                <w:sz w:val="18"/>
                <w:szCs w:val="18"/>
              </w:rPr>
              <w:t>2</w:t>
            </w:r>
          </w:p>
        </w:tc>
        <w:tc>
          <w:tcPr>
            <w:tcW w:w="141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ascii="宋体" w:hAnsi="宋体" w:hint="eastAsia"/>
                <w:sz w:val="18"/>
                <w:szCs w:val="18"/>
              </w:rPr>
              <w:t>液压伺服加载测试系统</w:t>
            </w:r>
            <w:r w:rsidRPr="001D3545">
              <w:rPr>
                <w:rFonts w:hint="eastAsia"/>
                <w:kern w:val="0"/>
                <w:sz w:val="18"/>
                <w:szCs w:val="18"/>
              </w:rPr>
              <w:t>设备机械性能验收</w:t>
            </w:r>
          </w:p>
        </w:tc>
        <w:tc>
          <w:tcPr>
            <w:tcW w:w="5670"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left"/>
              <w:rPr>
                <w:kern w:val="0"/>
                <w:sz w:val="18"/>
                <w:szCs w:val="18"/>
              </w:rPr>
            </w:pPr>
            <w:r w:rsidRPr="001D3545">
              <w:rPr>
                <w:rFonts w:hint="eastAsia"/>
                <w:kern w:val="0"/>
                <w:sz w:val="18"/>
                <w:szCs w:val="18"/>
              </w:rPr>
              <w:t>1.</w:t>
            </w:r>
            <w:r w:rsidRPr="001D3545">
              <w:rPr>
                <w:rFonts w:hint="eastAsia"/>
                <w:kern w:val="0"/>
                <w:sz w:val="18"/>
                <w:szCs w:val="18"/>
              </w:rPr>
              <w:t>提供钢结构压剪试样一个，能够实现水平和竖向加载，</w:t>
            </w:r>
          </w:p>
          <w:p w:rsidR="00BF1EDE" w:rsidRPr="001D3545" w:rsidRDefault="00BF1EDE" w:rsidP="00555B28">
            <w:pPr>
              <w:widowControl/>
              <w:jc w:val="left"/>
              <w:rPr>
                <w:kern w:val="0"/>
                <w:sz w:val="18"/>
                <w:szCs w:val="18"/>
              </w:rPr>
            </w:pPr>
            <w:r w:rsidRPr="001D3545">
              <w:rPr>
                <w:rFonts w:hint="eastAsia"/>
                <w:kern w:val="0"/>
                <w:sz w:val="18"/>
                <w:szCs w:val="18"/>
              </w:rPr>
              <w:t>2.</w:t>
            </w:r>
            <w:r w:rsidRPr="001D3545">
              <w:rPr>
                <w:rFonts w:hint="eastAsia"/>
                <w:kern w:val="0"/>
                <w:sz w:val="18"/>
                <w:szCs w:val="18"/>
              </w:rPr>
              <w:t>提供</w:t>
            </w:r>
            <w:r w:rsidRPr="001D3545">
              <w:rPr>
                <w:rFonts w:hint="eastAsia"/>
                <w:kern w:val="0"/>
                <w:sz w:val="18"/>
                <w:szCs w:val="18"/>
              </w:rPr>
              <w:t>MTS</w:t>
            </w:r>
            <w:r w:rsidRPr="001D3545">
              <w:rPr>
                <w:rFonts w:hint="eastAsia"/>
                <w:kern w:val="0"/>
                <w:sz w:val="18"/>
                <w:szCs w:val="18"/>
              </w:rPr>
              <w:t>混合仿真试样一个</w:t>
            </w:r>
          </w:p>
          <w:p w:rsidR="00BF1EDE" w:rsidRPr="001D3545" w:rsidRDefault="00BF1EDE" w:rsidP="00555B28">
            <w:pPr>
              <w:widowControl/>
              <w:jc w:val="left"/>
              <w:rPr>
                <w:kern w:val="0"/>
                <w:sz w:val="18"/>
                <w:szCs w:val="18"/>
              </w:rPr>
            </w:pPr>
            <w:r w:rsidRPr="001D3545">
              <w:rPr>
                <w:rFonts w:hint="eastAsia"/>
                <w:kern w:val="0"/>
                <w:sz w:val="18"/>
                <w:szCs w:val="18"/>
              </w:rPr>
              <w:t>3.</w:t>
            </w:r>
            <w:r w:rsidRPr="001D3545">
              <w:rPr>
                <w:rFonts w:hint="eastAsia"/>
                <w:kern w:val="0"/>
                <w:sz w:val="18"/>
                <w:szCs w:val="18"/>
              </w:rPr>
              <w:t>提供应变片粘贴，试件吊装等劳务服务至完成验收</w:t>
            </w:r>
          </w:p>
          <w:p w:rsidR="00BF1EDE" w:rsidRPr="001D3545" w:rsidRDefault="00BF1EDE" w:rsidP="00555B28">
            <w:pPr>
              <w:widowControl/>
              <w:jc w:val="left"/>
              <w:rPr>
                <w:kern w:val="0"/>
                <w:sz w:val="18"/>
                <w:szCs w:val="18"/>
              </w:rPr>
            </w:pPr>
            <w:r w:rsidRPr="001D3545">
              <w:rPr>
                <w:rFonts w:hint="eastAsia"/>
                <w:kern w:val="0"/>
                <w:sz w:val="18"/>
                <w:szCs w:val="18"/>
              </w:rPr>
              <w:t>4.</w:t>
            </w:r>
            <w:r w:rsidRPr="001D3545">
              <w:rPr>
                <w:rFonts w:hint="eastAsia"/>
                <w:kern w:val="0"/>
                <w:sz w:val="18"/>
                <w:szCs w:val="18"/>
              </w:rPr>
              <w:t>提供试验所需要的辅助设施</w:t>
            </w:r>
          </w:p>
          <w:p w:rsidR="00BF1EDE" w:rsidRPr="001D3545" w:rsidRDefault="00BF1EDE" w:rsidP="00555B28">
            <w:pPr>
              <w:widowControl/>
              <w:jc w:val="left"/>
              <w:rPr>
                <w:kern w:val="0"/>
                <w:sz w:val="18"/>
                <w:szCs w:val="18"/>
              </w:rPr>
            </w:pPr>
            <w:r w:rsidRPr="001D3545">
              <w:rPr>
                <w:rFonts w:hint="eastAsia"/>
                <w:kern w:val="0"/>
                <w:sz w:val="18"/>
                <w:szCs w:val="18"/>
              </w:rPr>
              <w:t>5.</w:t>
            </w:r>
            <w:r w:rsidRPr="001D3545">
              <w:rPr>
                <w:rFonts w:hint="eastAsia"/>
                <w:kern w:val="0"/>
                <w:sz w:val="18"/>
                <w:szCs w:val="18"/>
              </w:rPr>
              <w:t>提供试验方案</w:t>
            </w:r>
          </w:p>
        </w:tc>
        <w:tc>
          <w:tcPr>
            <w:tcW w:w="948"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w:t>
            </w:r>
          </w:p>
        </w:tc>
      </w:tr>
      <w:tr w:rsidR="00BF1EDE" w:rsidRPr="001D3545" w:rsidTr="00555B28">
        <w:trPr>
          <w:trHeight w:val="384"/>
          <w:jc w:val="center"/>
        </w:trPr>
        <w:tc>
          <w:tcPr>
            <w:tcW w:w="888" w:type="dxa"/>
            <w:vMerge/>
            <w:tcBorders>
              <w:left w:val="single" w:sz="4" w:space="0" w:color="000000"/>
            </w:tcBorders>
            <w:shd w:val="clear" w:color="auto" w:fill="auto"/>
            <w:vAlign w:val="center"/>
          </w:tcPr>
          <w:p w:rsidR="00BF1EDE" w:rsidRPr="001D3545" w:rsidRDefault="00BF1EDE" w:rsidP="00555B28">
            <w:pPr>
              <w:snapToGrid w:val="0"/>
              <w:jc w:val="center"/>
            </w:pPr>
          </w:p>
        </w:tc>
        <w:tc>
          <w:tcPr>
            <w:tcW w:w="1084" w:type="dxa"/>
            <w:tcBorders>
              <w:top w:val="single" w:sz="4" w:space="0" w:color="000000"/>
              <w:left w:val="single" w:sz="4" w:space="0" w:color="000000"/>
              <w:right w:val="single" w:sz="4" w:space="0" w:color="000000"/>
            </w:tcBorders>
          </w:tcPr>
          <w:p w:rsidR="00BF1EDE" w:rsidRPr="001D3545" w:rsidRDefault="00BF1EDE" w:rsidP="00555B28">
            <w:pPr>
              <w:widowControl/>
              <w:jc w:val="center"/>
              <w:rPr>
                <w:kern w:val="0"/>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叉车</w:t>
            </w:r>
          </w:p>
        </w:tc>
        <w:tc>
          <w:tcPr>
            <w:tcW w:w="5670"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w:t>
            </w:r>
            <w:r w:rsidRPr="001D3545">
              <w:rPr>
                <w:rFonts w:hint="eastAsia"/>
                <w:kern w:val="0"/>
                <w:sz w:val="18"/>
                <w:szCs w:val="18"/>
              </w:rPr>
              <w:t>吨，手动叉车，能够抬升高度不小于</w:t>
            </w:r>
            <w:r w:rsidRPr="001D3545">
              <w:rPr>
                <w:rFonts w:hint="eastAsia"/>
                <w:kern w:val="0"/>
                <w:sz w:val="18"/>
                <w:szCs w:val="18"/>
              </w:rPr>
              <w:t>1.5m</w:t>
            </w:r>
          </w:p>
        </w:tc>
        <w:tc>
          <w:tcPr>
            <w:tcW w:w="948"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w:t>
            </w:r>
          </w:p>
        </w:tc>
      </w:tr>
      <w:tr w:rsidR="00BF1EDE" w:rsidRPr="001D3545" w:rsidTr="00555B28">
        <w:trPr>
          <w:trHeight w:val="384"/>
          <w:jc w:val="center"/>
        </w:trPr>
        <w:tc>
          <w:tcPr>
            <w:tcW w:w="888" w:type="dxa"/>
            <w:vMerge/>
            <w:tcBorders>
              <w:left w:val="single" w:sz="4" w:space="0" w:color="000000"/>
            </w:tcBorders>
            <w:shd w:val="clear" w:color="auto" w:fill="auto"/>
            <w:vAlign w:val="center"/>
          </w:tcPr>
          <w:p w:rsidR="00BF1EDE" w:rsidRPr="001D3545" w:rsidRDefault="00BF1EDE" w:rsidP="00555B28">
            <w:pPr>
              <w:snapToGrid w:val="0"/>
              <w:jc w:val="center"/>
              <w:rPr>
                <w:rFonts w:ascii="宋体" w:hAnsi="宋体" w:cs="宋体"/>
              </w:rPr>
            </w:pPr>
          </w:p>
        </w:tc>
        <w:tc>
          <w:tcPr>
            <w:tcW w:w="1084" w:type="dxa"/>
            <w:tcBorders>
              <w:left w:val="single" w:sz="4" w:space="0" w:color="000000"/>
              <w:right w:val="single" w:sz="4" w:space="0" w:color="000000"/>
            </w:tcBorders>
          </w:tcPr>
          <w:p w:rsidR="00BF1EDE" w:rsidRPr="001D3545" w:rsidRDefault="00BF1EDE" w:rsidP="00555B28">
            <w:pPr>
              <w:widowControl/>
              <w:jc w:val="center"/>
              <w:rPr>
                <w:kern w:val="0"/>
                <w:sz w:val="18"/>
                <w:szCs w:val="18"/>
              </w:rPr>
            </w:pPr>
            <w:r w:rsidRPr="001D3545">
              <w:rPr>
                <w:rFonts w:hint="eastAsia"/>
                <w:kern w:val="0"/>
                <w:sz w:val="18"/>
                <w:szCs w:val="18"/>
              </w:rPr>
              <w:t>3</w:t>
            </w:r>
          </w:p>
        </w:tc>
        <w:tc>
          <w:tcPr>
            <w:tcW w:w="141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举升装置</w:t>
            </w:r>
          </w:p>
        </w:tc>
        <w:tc>
          <w:tcPr>
            <w:tcW w:w="5670"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举升重量：</w:t>
            </w:r>
            <w:r w:rsidRPr="001D3545">
              <w:rPr>
                <w:rFonts w:hint="eastAsia"/>
                <w:kern w:val="0"/>
                <w:sz w:val="18"/>
                <w:szCs w:val="18"/>
              </w:rPr>
              <w:t>3T</w:t>
            </w:r>
          </w:p>
          <w:p w:rsidR="00BF1EDE" w:rsidRPr="001D3545" w:rsidRDefault="00BF1EDE" w:rsidP="00555B28">
            <w:pPr>
              <w:widowControl/>
              <w:jc w:val="center"/>
              <w:rPr>
                <w:kern w:val="0"/>
                <w:sz w:val="18"/>
                <w:szCs w:val="18"/>
              </w:rPr>
            </w:pPr>
            <w:r w:rsidRPr="001D3545">
              <w:rPr>
                <w:rFonts w:hint="eastAsia"/>
                <w:kern w:val="0"/>
                <w:sz w:val="18"/>
                <w:szCs w:val="18"/>
              </w:rPr>
              <w:t>功率：</w:t>
            </w:r>
            <w:r w:rsidRPr="001D3545">
              <w:rPr>
                <w:rFonts w:hint="eastAsia"/>
                <w:kern w:val="0"/>
                <w:sz w:val="18"/>
                <w:szCs w:val="18"/>
              </w:rPr>
              <w:t>3.0kw</w:t>
            </w:r>
          </w:p>
          <w:p w:rsidR="00BF1EDE" w:rsidRPr="001D3545" w:rsidRDefault="00BF1EDE" w:rsidP="00555B28">
            <w:pPr>
              <w:widowControl/>
              <w:jc w:val="center"/>
              <w:rPr>
                <w:kern w:val="0"/>
                <w:sz w:val="18"/>
                <w:szCs w:val="18"/>
              </w:rPr>
            </w:pPr>
            <w:r w:rsidRPr="001D3545">
              <w:rPr>
                <w:rFonts w:hint="eastAsia"/>
                <w:kern w:val="0"/>
                <w:sz w:val="18"/>
                <w:szCs w:val="18"/>
              </w:rPr>
              <w:t>电源：</w:t>
            </w:r>
            <w:r w:rsidRPr="001D3545">
              <w:rPr>
                <w:rFonts w:hint="eastAsia"/>
                <w:kern w:val="0"/>
                <w:sz w:val="18"/>
                <w:szCs w:val="18"/>
              </w:rPr>
              <w:t>220V/380V</w:t>
            </w:r>
          </w:p>
          <w:p w:rsidR="00BF1EDE" w:rsidRPr="001D3545" w:rsidRDefault="00BF1EDE" w:rsidP="00555B28">
            <w:pPr>
              <w:widowControl/>
              <w:jc w:val="center"/>
              <w:rPr>
                <w:kern w:val="0"/>
                <w:sz w:val="18"/>
                <w:szCs w:val="18"/>
              </w:rPr>
            </w:pPr>
            <w:r w:rsidRPr="001D3545">
              <w:rPr>
                <w:rFonts w:hint="eastAsia"/>
                <w:kern w:val="0"/>
                <w:sz w:val="18"/>
                <w:szCs w:val="18"/>
              </w:rPr>
              <w:t>平台高度：</w:t>
            </w:r>
            <w:r w:rsidRPr="001D3545">
              <w:rPr>
                <w:rFonts w:hint="eastAsia"/>
                <w:kern w:val="0"/>
                <w:sz w:val="18"/>
                <w:szCs w:val="18"/>
              </w:rPr>
              <w:t>330mm</w:t>
            </w:r>
          </w:p>
          <w:p w:rsidR="00BF1EDE" w:rsidRPr="001D3545" w:rsidRDefault="00BF1EDE" w:rsidP="00555B28">
            <w:pPr>
              <w:widowControl/>
              <w:jc w:val="center"/>
              <w:rPr>
                <w:kern w:val="0"/>
                <w:sz w:val="18"/>
                <w:szCs w:val="18"/>
              </w:rPr>
            </w:pPr>
            <w:r w:rsidRPr="001D3545">
              <w:rPr>
                <w:rFonts w:hint="eastAsia"/>
                <w:kern w:val="0"/>
                <w:sz w:val="18"/>
                <w:szCs w:val="18"/>
              </w:rPr>
              <w:t>平台长度：</w:t>
            </w:r>
            <w:r w:rsidRPr="001D3545">
              <w:rPr>
                <w:rFonts w:hint="eastAsia"/>
                <w:kern w:val="0"/>
                <w:sz w:val="18"/>
                <w:szCs w:val="18"/>
              </w:rPr>
              <w:t>1450-2050mm</w:t>
            </w:r>
          </w:p>
          <w:p w:rsidR="00BF1EDE" w:rsidRPr="001D3545" w:rsidRDefault="00BF1EDE" w:rsidP="00555B28">
            <w:pPr>
              <w:widowControl/>
              <w:jc w:val="center"/>
              <w:rPr>
                <w:kern w:val="0"/>
                <w:sz w:val="18"/>
                <w:szCs w:val="18"/>
              </w:rPr>
            </w:pPr>
            <w:r w:rsidRPr="001D3545">
              <w:rPr>
                <w:rFonts w:hint="eastAsia"/>
                <w:kern w:val="0"/>
                <w:sz w:val="18"/>
                <w:szCs w:val="18"/>
              </w:rPr>
              <w:t>平台宽度：</w:t>
            </w:r>
            <w:r w:rsidRPr="001D3545">
              <w:rPr>
                <w:rFonts w:hint="eastAsia"/>
                <w:kern w:val="0"/>
                <w:sz w:val="18"/>
                <w:szCs w:val="18"/>
              </w:rPr>
              <w:t>550</w:t>
            </w:r>
          </w:p>
          <w:p w:rsidR="00BF1EDE" w:rsidRPr="001D3545" w:rsidRDefault="00BF1EDE" w:rsidP="00555B28">
            <w:pPr>
              <w:widowControl/>
              <w:jc w:val="center"/>
              <w:rPr>
                <w:kern w:val="0"/>
                <w:sz w:val="18"/>
                <w:szCs w:val="18"/>
              </w:rPr>
            </w:pPr>
            <w:r w:rsidRPr="001D3545">
              <w:rPr>
                <w:rFonts w:hint="eastAsia"/>
                <w:kern w:val="0"/>
                <w:sz w:val="18"/>
                <w:szCs w:val="18"/>
              </w:rPr>
              <w:lastRenderedPageBreak/>
              <w:t>整机宽度：</w:t>
            </w:r>
            <w:r w:rsidRPr="001D3545">
              <w:rPr>
                <w:rFonts w:hint="eastAsia"/>
                <w:kern w:val="0"/>
                <w:sz w:val="18"/>
                <w:szCs w:val="18"/>
              </w:rPr>
              <w:t>1900mm</w:t>
            </w:r>
          </w:p>
          <w:p w:rsidR="00BF1EDE" w:rsidRPr="001D3545" w:rsidRDefault="00BF1EDE" w:rsidP="00555B28">
            <w:pPr>
              <w:widowControl/>
              <w:jc w:val="center"/>
              <w:rPr>
                <w:kern w:val="0"/>
                <w:sz w:val="18"/>
                <w:szCs w:val="18"/>
              </w:rPr>
            </w:pPr>
            <w:r w:rsidRPr="001D3545">
              <w:rPr>
                <w:rFonts w:hint="eastAsia"/>
                <w:kern w:val="0"/>
                <w:sz w:val="18"/>
                <w:szCs w:val="18"/>
              </w:rPr>
              <w:t>整机长度：</w:t>
            </w:r>
            <w:r w:rsidRPr="001D3545">
              <w:rPr>
                <w:rFonts w:hint="eastAsia"/>
                <w:kern w:val="0"/>
                <w:sz w:val="18"/>
                <w:szCs w:val="18"/>
              </w:rPr>
              <w:t>1650</w:t>
            </w:r>
          </w:p>
          <w:p w:rsidR="00BF1EDE" w:rsidRPr="001D3545" w:rsidRDefault="00BF1EDE" w:rsidP="00555B28">
            <w:pPr>
              <w:widowControl/>
              <w:jc w:val="center"/>
              <w:rPr>
                <w:rFonts w:ascii="微软雅黑" w:eastAsia="微软雅黑" w:hAnsi="微软雅黑" w:cs="宋体"/>
                <w:kern w:val="0"/>
                <w:sz w:val="18"/>
                <w:szCs w:val="18"/>
              </w:rPr>
            </w:pPr>
            <w:r w:rsidRPr="001D3545">
              <w:rPr>
                <w:rFonts w:hint="eastAsia"/>
                <w:kern w:val="0"/>
                <w:sz w:val="18"/>
                <w:szCs w:val="18"/>
              </w:rPr>
              <w:t>最高高度：</w:t>
            </w:r>
            <w:r w:rsidRPr="001D3545">
              <w:rPr>
                <w:rFonts w:hint="eastAsia"/>
                <w:kern w:val="0"/>
                <w:sz w:val="18"/>
                <w:szCs w:val="18"/>
              </w:rPr>
              <w:t>2050mm</w:t>
            </w:r>
          </w:p>
          <w:p w:rsidR="00BF1EDE" w:rsidRPr="001D3545" w:rsidRDefault="00BF1EDE" w:rsidP="00555B28">
            <w:pPr>
              <w:widowControl/>
              <w:jc w:val="center"/>
              <w:rPr>
                <w:kern w:val="0"/>
                <w:sz w:val="18"/>
                <w:szCs w:val="18"/>
              </w:rPr>
            </w:pPr>
          </w:p>
        </w:tc>
        <w:tc>
          <w:tcPr>
            <w:tcW w:w="948"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lastRenderedPageBreak/>
              <w:t>1</w:t>
            </w:r>
          </w:p>
        </w:tc>
      </w:tr>
      <w:tr w:rsidR="00BF1EDE" w:rsidRPr="001D3545" w:rsidTr="00555B28">
        <w:trPr>
          <w:trHeight w:val="384"/>
          <w:jc w:val="center"/>
        </w:trPr>
        <w:tc>
          <w:tcPr>
            <w:tcW w:w="888" w:type="dxa"/>
            <w:vMerge/>
            <w:tcBorders>
              <w:left w:val="single" w:sz="4" w:space="0" w:color="000000"/>
            </w:tcBorders>
            <w:shd w:val="clear" w:color="auto" w:fill="auto"/>
            <w:vAlign w:val="center"/>
          </w:tcPr>
          <w:p w:rsidR="00BF1EDE" w:rsidRPr="001D3545" w:rsidRDefault="00BF1EDE" w:rsidP="00555B28">
            <w:pPr>
              <w:snapToGrid w:val="0"/>
              <w:jc w:val="center"/>
              <w:rPr>
                <w:rFonts w:ascii="宋体" w:hAnsi="宋体" w:cs="宋体"/>
              </w:rPr>
            </w:pPr>
          </w:p>
        </w:tc>
        <w:tc>
          <w:tcPr>
            <w:tcW w:w="1084" w:type="dxa"/>
            <w:tcBorders>
              <w:left w:val="single" w:sz="4" w:space="0" w:color="000000"/>
              <w:right w:val="single" w:sz="4" w:space="0" w:color="000000"/>
            </w:tcBorders>
          </w:tcPr>
          <w:p w:rsidR="00BF1EDE" w:rsidRPr="001D3545" w:rsidRDefault="00BF1EDE" w:rsidP="00555B28">
            <w:pPr>
              <w:widowControl/>
              <w:jc w:val="center"/>
              <w:textAlignment w:val="center"/>
              <w:rPr>
                <w:kern w:val="0"/>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textAlignment w:val="center"/>
              <w:rPr>
                <w:rFonts w:ascii="宋体" w:hAnsi="宋体" w:cs="宋体"/>
                <w:kern w:val="0"/>
              </w:rPr>
            </w:pPr>
            <w:r w:rsidRPr="001D3545">
              <w:rPr>
                <w:rFonts w:hint="eastAsia"/>
                <w:kern w:val="0"/>
                <w:sz w:val="18"/>
                <w:szCs w:val="18"/>
              </w:rPr>
              <w:t>万能试验机</w:t>
            </w:r>
          </w:p>
        </w:tc>
        <w:tc>
          <w:tcPr>
            <w:tcW w:w="5670"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left"/>
              <w:textAlignment w:val="center"/>
              <w:rPr>
                <w:rFonts w:ascii="宋体"/>
                <w:sz w:val="18"/>
                <w:szCs w:val="18"/>
              </w:rPr>
            </w:pPr>
            <w:r w:rsidRPr="001D3545">
              <w:rPr>
                <w:rFonts w:ascii="宋体" w:hint="eastAsia"/>
                <w:sz w:val="18"/>
                <w:szCs w:val="18"/>
              </w:rPr>
              <w:t>功能描述</w:t>
            </w:r>
          </w:p>
          <w:p w:rsidR="00BF1EDE" w:rsidRPr="001D3545" w:rsidRDefault="00BF1EDE" w:rsidP="00555B28">
            <w:pPr>
              <w:rPr>
                <w:kern w:val="0"/>
                <w:sz w:val="18"/>
                <w:szCs w:val="18"/>
              </w:rPr>
            </w:pPr>
            <w:r w:rsidRPr="001D3545">
              <w:rPr>
                <w:rFonts w:hint="eastAsia"/>
                <w:kern w:val="0"/>
                <w:sz w:val="18"/>
                <w:szCs w:val="18"/>
              </w:rPr>
              <w:t>该试验机主要用于金属材料的拉伸、压缩、弯曲、剪切等试验，配备相应的夹具可用于其他类型试样的拉伸、压缩、弯曲、剪切、抗折等试验</w:t>
            </w:r>
          </w:p>
          <w:p w:rsidR="00BF1EDE" w:rsidRPr="001D3545" w:rsidRDefault="00BF1EDE" w:rsidP="00555B28">
            <w:pPr>
              <w:rPr>
                <w:kern w:val="0"/>
                <w:sz w:val="18"/>
                <w:szCs w:val="18"/>
              </w:rPr>
            </w:pPr>
            <w:r w:rsidRPr="001D3545">
              <w:rPr>
                <w:rFonts w:hint="eastAsia"/>
                <w:kern w:val="0"/>
                <w:sz w:val="18"/>
                <w:szCs w:val="18"/>
              </w:rPr>
              <w:t>由电气控制器、伺服阀、负荷传感器、位移传感器器、引伸计与计算机共同组成的闭环伺服控制系统，可自动精确地控制试验过程，并自动测量试验力、位移、变形等试验参数。</w:t>
            </w:r>
          </w:p>
          <w:p w:rsidR="00BF1EDE" w:rsidRPr="001D3545" w:rsidRDefault="00BF1EDE" w:rsidP="00555B28">
            <w:pPr>
              <w:rPr>
                <w:kern w:val="0"/>
                <w:sz w:val="18"/>
                <w:szCs w:val="18"/>
              </w:rPr>
            </w:pPr>
            <w:r w:rsidRPr="001D3545">
              <w:rPr>
                <w:rFonts w:hint="eastAsia"/>
                <w:kern w:val="0"/>
                <w:sz w:val="18"/>
                <w:szCs w:val="18"/>
              </w:rPr>
              <w:t>试验机可实现等速率加荷、等速率变形、等速率位移等试验，并可在一次试验中实现力、变形、位移三段控制，各控制之间可平滑转换。</w:t>
            </w:r>
          </w:p>
          <w:p w:rsidR="00BF1EDE" w:rsidRPr="001D3545" w:rsidRDefault="00BF1EDE" w:rsidP="00555B28">
            <w:pPr>
              <w:rPr>
                <w:kern w:val="0"/>
                <w:sz w:val="18"/>
                <w:szCs w:val="18"/>
              </w:rPr>
            </w:pPr>
            <w:r w:rsidRPr="001D3545">
              <w:rPr>
                <w:rFonts w:hint="eastAsia"/>
                <w:kern w:val="0"/>
                <w:sz w:val="18"/>
                <w:szCs w:val="18"/>
              </w:rPr>
              <w:t>试验参数通过计算机采集和软件处理，能自动控制试验过程和自动求出试验结果。由微机屏幕实时显示试验曲线和试验结果，并可打印试验报告和试验曲线。</w:t>
            </w:r>
          </w:p>
          <w:p w:rsidR="00BF1EDE" w:rsidRPr="001D3545" w:rsidRDefault="00BF1EDE" w:rsidP="00555B28">
            <w:pPr>
              <w:rPr>
                <w:kern w:val="0"/>
                <w:sz w:val="18"/>
                <w:szCs w:val="18"/>
              </w:rPr>
            </w:pPr>
            <w:r w:rsidRPr="001D3545">
              <w:rPr>
                <w:rFonts w:hint="eastAsia"/>
                <w:kern w:val="0"/>
                <w:sz w:val="18"/>
                <w:szCs w:val="18"/>
              </w:rPr>
              <w:t>技术指标</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最大负荷（</w:t>
            </w:r>
            <w:proofErr w:type="spellStart"/>
            <w:r w:rsidRPr="001D3545">
              <w:rPr>
                <w:rFonts w:ascii="宋体" w:hAnsi="宋体" w:cs="宋体" w:hint="eastAsia"/>
                <w:kern w:val="0"/>
                <w:sz w:val="18"/>
                <w:szCs w:val="18"/>
              </w:rPr>
              <w:t>kN</w:t>
            </w:r>
            <w:proofErr w:type="spellEnd"/>
            <w:r w:rsidRPr="001D3545">
              <w:rPr>
                <w:rFonts w:ascii="宋体" w:hAnsi="宋体" w:cs="宋体" w:hint="eastAsia"/>
                <w:kern w:val="0"/>
                <w:sz w:val="18"/>
                <w:szCs w:val="18"/>
              </w:rPr>
              <w:t xml:space="preserve">）  </w:t>
            </w:r>
            <w:r w:rsidRPr="001D3545">
              <w:rPr>
                <w:rFonts w:ascii="宋体" w:hAnsi="宋体" w:cs="宋体" w:hint="eastAsia"/>
                <w:kern w:val="0"/>
                <w:sz w:val="18"/>
                <w:szCs w:val="18"/>
              </w:rPr>
              <w:tab/>
              <w:t xml:space="preserve">600 </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 xml:space="preserve">试验机准确度等级  </w:t>
            </w:r>
            <w:r w:rsidRPr="001D3545">
              <w:rPr>
                <w:rFonts w:ascii="宋体" w:hAnsi="宋体" w:cs="宋体" w:hint="eastAsia"/>
                <w:kern w:val="0"/>
                <w:sz w:val="18"/>
                <w:szCs w:val="18"/>
              </w:rPr>
              <w:tab/>
              <w:t>0.5级</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试验力示值相对误差</w:t>
            </w:r>
            <w:r w:rsidRPr="001D3545">
              <w:rPr>
                <w:rFonts w:ascii="宋体" w:hAnsi="宋体" w:cs="宋体" w:hint="eastAsia"/>
                <w:kern w:val="0"/>
                <w:sz w:val="18"/>
                <w:szCs w:val="18"/>
              </w:rPr>
              <w:tab/>
              <w:t>±0.5％以内</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试验力测量范围</w:t>
            </w:r>
            <w:r w:rsidRPr="001D3545">
              <w:rPr>
                <w:rFonts w:ascii="宋体" w:hAnsi="宋体" w:cs="宋体" w:hint="eastAsia"/>
                <w:kern w:val="0"/>
                <w:sz w:val="18"/>
                <w:szCs w:val="18"/>
              </w:rPr>
              <w:tab/>
              <w:t>1％－100％FS（全程不分档）</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变形（引伸计）测量范围</w:t>
            </w:r>
            <w:r w:rsidRPr="001D3545">
              <w:rPr>
                <w:rFonts w:ascii="宋体" w:hAnsi="宋体" w:cs="宋体" w:hint="eastAsia"/>
                <w:kern w:val="0"/>
                <w:sz w:val="18"/>
                <w:szCs w:val="18"/>
              </w:rPr>
              <w:tab/>
              <w:t xml:space="preserve"> 1%-100%FS</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变形示值相对误差</w:t>
            </w:r>
            <w:r w:rsidRPr="001D3545">
              <w:rPr>
                <w:rFonts w:ascii="宋体" w:hAnsi="宋体" w:cs="宋体" w:hint="eastAsia"/>
                <w:kern w:val="0"/>
                <w:sz w:val="18"/>
                <w:szCs w:val="18"/>
              </w:rPr>
              <w:tab/>
              <w:t>±0.5％以内</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变形分辨力</w:t>
            </w:r>
            <w:r w:rsidRPr="001D3545">
              <w:rPr>
                <w:rFonts w:ascii="宋体" w:hAnsi="宋体" w:cs="宋体" w:hint="eastAsia"/>
                <w:kern w:val="0"/>
                <w:sz w:val="18"/>
                <w:szCs w:val="18"/>
              </w:rPr>
              <w:tab/>
              <w:t>最大变形量的1/500000</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数据采集速率（Hz）</w:t>
            </w:r>
            <w:r w:rsidRPr="001D3545">
              <w:rPr>
                <w:rFonts w:ascii="宋体" w:hAnsi="宋体" w:cs="宋体" w:hint="eastAsia"/>
                <w:kern w:val="0"/>
                <w:sz w:val="18"/>
                <w:szCs w:val="18"/>
              </w:rPr>
              <w:tab/>
              <w:t>最高 1200</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试验力加载速率范围</w:t>
            </w:r>
            <w:r w:rsidRPr="001D3545">
              <w:rPr>
                <w:rFonts w:ascii="宋体" w:hAnsi="宋体" w:cs="宋体" w:hint="eastAsia"/>
                <w:kern w:val="0"/>
                <w:sz w:val="18"/>
                <w:szCs w:val="18"/>
              </w:rPr>
              <w:tab/>
              <w:t>0.02%-2%FS/s</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主油缸活塞行程(mm)</w:t>
            </w:r>
            <w:r w:rsidRPr="001D3545">
              <w:rPr>
                <w:rFonts w:ascii="宋体" w:hAnsi="宋体" w:cs="宋体" w:hint="eastAsia"/>
                <w:kern w:val="0"/>
                <w:sz w:val="18"/>
                <w:szCs w:val="18"/>
              </w:rPr>
              <w:tab/>
              <w:t>250</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主油缸活塞上升速度(mm/min)</w:t>
            </w:r>
            <w:r w:rsidRPr="001D3545">
              <w:rPr>
                <w:rFonts w:ascii="宋体" w:hAnsi="宋体" w:cs="宋体" w:hint="eastAsia"/>
                <w:kern w:val="0"/>
                <w:sz w:val="18"/>
                <w:szCs w:val="18"/>
              </w:rPr>
              <w:tab/>
              <w:t>0～140</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下横梁升降速度(mm/min)</w:t>
            </w:r>
            <w:r w:rsidRPr="001D3545">
              <w:rPr>
                <w:rFonts w:ascii="宋体" w:hAnsi="宋体" w:cs="宋体" w:hint="eastAsia"/>
                <w:kern w:val="0"/>
                <w:sz w:val="18"/>
                <w:szCs w:val="18"/>
              </w:rPr>
              <w:tab/>
              <w:t>270</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最大拉伸空间（mm）</w:t>
            </w:r>
            <w:r w:rsidRPr="001D3545">
              <w:rPr>
                <w:rFonts w:ascii="宋体" w:hAnsi="宋体" w:cs="宋体" w:hint="eastAsia"/>
                <w:kern w:val="0"/>
                <w:sz w:val="18"/>
                <w:szCs w:val="18"/>
              </w:rPr>
              <w:tab/>
              <w:t>710</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最大压缩空间（mm）</w:t>
            </w:r>
            <w:r w:rsidRPr="001D3545">
              <w:rPr>
                <w:rFonts w:ascii="宋体" w:hAnsi="宋体" w:cs="宋体" w:hint="eastAsia"/>
                <w:kern w:val="0"/>
                <w:sz w:val="18"/>
                <w:szCs w:val="18"/>
              </w:rPr>
              <w:tab/>
              <w:t>700</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圆试样夹块的夹持范围（mm）</w:t>
            </w:r>
            <w:r w:rsidRPr="001D3545">
              <w:rPr>
                <w:rFonts w:ascii="宋体" w:hAnsi="宋体" w:cs="宋体" w:hint="eastAsia"/>
                <w:kern w:val="0"/>
                <w:sz w:val="18"/>
                <w:szCs w:val="18"/>
              </w:rPr>
              <w:tab/>
              <w:t>Φ10～Φ40</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板试样夹持厚度（mm）</w:t>
            </w:r>
            <w:r w:rsidRPr="001D3545">
              <w:rPr>
                <w:rFonts w:ascii="宋体" w:hAnsi="宋体" w:cs="宋体" w:hint="eastAsia"/>
                <w:kern w:val="0"/>
                <w:sz w:val="18"/>
                <w:szCs w:val="18"/>
              </w:rPr>
              <w:tab/>
              <w:t>2～30</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压板尺寸（mm）</w:t>
            </w:r>
            <w:r w:rsidRPr="001D3545">
              <w:rPr>
                <w:rFonts w:ascii="宋体" w:hAnsi="宋体" w:cs="宋体" w:hint="eastAsia"/>
                <w:kern w:val="0"/>
                <w:sz w:val="18"/>
                <w:szCs w:val="18"/>
              </w:rPr>
              <w:tab/>
              <w:t>Φ150</w:t>
            </w:r>
          </w:p>
          <w:p w:rsidR="00BF1EDE" w:rsidRPr="001D3545" w:rsidRDefault="00BF1EDE" w:rsidP="00555B28">
            <w:pPr>
              <w:rPr>
                <w:rFonts w:ascii="宋体" w:hAnsi="宋体" w:cs="宋体"/>
                <w:kern w:val="0"/>
                <w:sz w:val="18"/>
                <w:szCs w:val="18"/>
              </w:rPr>
            </w:pPr>
            <w:r w:rsidRPr="001D3545">
              <w:rPr>
                <w:rFonts w:ascii="宋体" w:hAnsi="宋体" w:cs="宋体" w:hint="eastAsia"/>
                <w:kern w:val="0"/>
                <w:sz w:val="18"/>
                <w:szCs w:val="18"/>
              </w:rPr>
              <w:t>备注：投标文件应包含</w:t>
            </w:r>
            <w:proofErr w:type="gramStart"/>
            <w:r w:rsidRPr="001D3545">
              <w:rPr>
                <w:rFonts w:ascii="宋体" w:hAnsi="宋体" w:cs="宋体" w:hint="eastAsia"/>
                <w:kern w:val="0"/>
                <w:sz w:val="18"/>
                <w:szCs w:val="18"/>
              </w:rPr>
              <w:t>各类辅件</w:t>
            </w:r>
            <w:proofErr w:type="gramEnd"/>
            <w:r w:rsidRPr="001D3545">
              <w:rPr>
                <w:rFonts w:ascii="宋体" w:hAnsi="宋体" w:cs="宋体" w:hint="eastAsia"/>
                <w:kern w:val="0"/>
                <w:sz w:val="18"/>
                <w:szCs w:val="18"/>
              </w:rPr>
              <w:t>，要求设备至现场及可正常运转。</w:t>
            </w:r>
          </w:p>
        </w:tc>
        <w:tc>
          <w:tcPr>
            <w:tcW w:w="948"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wordWrap w:val="0"/>
              <w:jc w:val="center"/>
              <w:rPr>
                <w:rFonts w:ascii="宋体" w:hAnsi="宋体" w:cs="宋体"/>
                <w:kern w:val="0"/>
              </w:rPr>
            </w:pPr>
            <w:r w:rsidRPr="001D3545">
              <w:rPr>
                <w:rFonts w:ascii="宋体" w:hAnsi="宋体" w:cs="宋体" w:hint="eastAsia"/>
                <w:kern w:val="0"/>
              </w:rPr>
              <w:t>1</w:t>
            </w:r>
          </w:p>
        </w:tc>
      </w:tr>
      <w:tr w:rsidR="00BF1EDE" w:rsidRPr="001D3545" w:rsidTr="00555B28">
        <w:trPr>
          <w:trHeight w:val="384"/>
          <w:jc w:val="center"/>
        </w:trPr>
        <w:tc>
          <w:tcPr>
            <w:tcW w:w="888" w:type="dxa"/>
            <w:vMerge/>
            <w:tcBorders>
              <w:left w:val="single" w:sz="4" w:space="0" w:color="000000"/>
            </w:tcBorders>
            <w:shd w:val="clear" w:color="auto" w:fill="auto"/>
            <w:vAlign w:val="center"/>
          </w:tcPr>
          <w:p w:rsidR="00BF1EDE" w:rsidRPr="001D3545" w:rsidRDefault="00BF1EDE" w:rsidP="00555B28">
            <w:pPr>
              <w:widowControl/>
              <w:snapToGrid w:val="0"/>
              <w:jc w:val="center"/>
              <w:rPr>
                <w:rFonts w:ascii="宋体" w:hAnsi="宋体" w:cs="宋体"/>
              </w:rPr>
            </w:pPr>
          </w:p>
        </w:tc>
        <w:tc>
          <w:tcPr>
            <w:tcW w:w="1084" w:type="dxa"/>
            <w:tcBorders>
              <w:left w:val="single" w:sz="4" w:space="0" w:color="000000"/>
              <w:bottom w:val="single" w:sz="4" w:space="0" w:color="000000"/>
              <w:right w:val="single" w:sz="4" w:space="0" w:color="000000"/>
            </w:tcBorders>
          </w:tcPr>
          <w:p w:rsidR="00BF1EDE" w:rsidRPr="001D3545" w:rsidRDefault="00BF1EDE" w:rsidP="00555B28">
            <w:pPr>
              <w:widowControl/>
              <w:jc w:val="center"/>
              <w:textAlignment w:val="center"/>
              <w:rPr>
                <w:rFonts w:ascii="宋体" w:hAnsi="宋体" w:cs="宋体"/>
                <w:kern w:val="0"/>
              </w:rPr>
            </w:pPr>
          </w:p>
        </w:tc>
        <w:tc>
          <w:tcPr>
            <w:tcW w:w="141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textAlignment w:val="center"/>
              <w:rPr>
                <w:rFonts w:ascii="宋体" w:hAnsi="宋体" w:cs="宋体"/>
                <w:kern w:val="0"/>
              </w:rPr>
            </w:pPr>
            <w:r w:rsidRPr="001D3545">
              <w:rPr>
                <w:rFonts w:ascii="宋体" w:hAnsi="宋体" w:cs="宋体" w:hint="eastAsia"/>
                <w:kern w:val="0"/>
              </w:rPr>
              <w:t>马弗炉</w:t>
            </w:r>
          </w:p>
        </w:tc>
        <w:tc>
          <w:tcPr>
            <w:tcW w:w="5670"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wordWrap w:val="0"/>
              <w:jc w:val="center"/>
              <w:rPr>
                <w:rFonts w:ascii="宋体" w:hAnsi="宋体" w:cs="宋体"/>
                <w:kern w:val="0"/>
                <w:sz w:val="18"/>
                <w:szCs w:val="18"/>
              </w:rPr>
            </w:pPr>
            <w:r w:rsidRPr="001D3545">
              <w:rPr>
                <w:rFonts w:ascii="宋体" w:hAnsi="宋体" w:cs="宋体" w:hint="eastAsia"/>
                <w:kern w:val="0"/>
                <w:sz w:val="18"/>
                <w:szCs w:val="18"/>
              </w:rPr>
              <w:t>电脑编程控温，能控制速率</w:t>
            </w:r>
          </w:p>
          <w:p w:rsidR="00BF1EDE" w:rsidRPr="001D3545" w:rsidRDefault="00BF1EDE" w:rsidP="00555B28">
            <w:pPr>
              <w:widowControl/>
              <w:wordWrap w:val="0"/>
              <w:jc w:val="center"/>
              <w:rPr>
                <w:rFonts w:ascii="宋体" w:hAnsi="宋体" w:cs="宋体"/>
                <w:kern w:val="0"/>
                <w:sz w:val="18"/>
                <w:szCs w:val="18"/>
              </w:rPr>
            </w:pPr>
            <w:r w:rsidRPr="001D3545">
              <w:rPr>
                <w:rFonts w:ascii="宋体" w:hAnsi="宋体" w:cs="宋体" w:hint="eastAsia"/>
                <w:kern w:val="0"/>
                <w:sz w:val="18"/>
                <w:szCs w:val="18"/>
              </w:rPr>
              <w:t>内尺寸500*300*200</w:t>
            </w:r>
          </w:p>
          <w:p w:rsidR="00BF1EDE" w:rsidRPr="001D3545" w:rsidRDefault="00BF1EDE" w:rsidP="00555B28">
            <w:pPr>
              <w:widowControl/>
              <w:wordWrap w:val="0"/>
              <w:jc w:val="center"/>
              <w:rPr>
                <w:rFonts w:ascii="宋体" w:hAnsi="宋体" w:cs="宋体"/>
                <w:kern w:val="0"/>
                <w:sz w:val="18"/>
                <w:szCs w:val="18"/>
              </w:rPr>
            </w:pPr>
            <w:r w:rsidRPr="001D3545">
              <w:rPr>
                <w:rFonts w:ascii="宋体" w:hAnsi="宋体" w:cs="宋体" w:hint="eastAsia"/>
                <w:kern w:val="0"/>
                <w:sz w:val="18"/>
                <w:szCs w:val="18"/>
              </w:rPr>
              <w:t>外尺寸930*620*730</w:t>
            </w:r>
          </w:p>
          <w:p w:rsidR="00BF1EDE" w:rsidRPr="001D3545" w:rsidRDefault="00BF1EDE" w:rsidP="00555B28">
            <w:pPr>
              <w:widowControl/>
              <w:wordWrap w:val="0"/>
              <w:jc w:val="center"/>
              <w:rPr>
                <w:rFonts w:ascii="宋体" w:hAnsi="宋体" w:cs="宋体"/>
                <w:kern w:val="0"/>
                <w:sz w:val="18"/>
                <w:szCs w:val="18"/>
              </w:rPr>
            </w:pPr>
            <w:r w:rsidRPr="001D3545">
              <w:rPr>
                <w:rFonts w:ascii="宋体" w:hAnsi="宋体" w:cs="宋体" w:hint="eastAsia"/>
                <w:kern w:val="0"/>
                <w:sz w:val="18"/>
                <w:szCs w:val="18"/>
              </w:rPr>
              <w:t>最高温度1300°C</w:t>
            </w:r>
          </w:p>
        </w:tc>
        <w:tc>
          <w:tcPr>
            <w:tcW w:w="948"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textAlignment w:val="center"/>
              <w:rPr>
                <w:rFonts w:ascii="宋体" w:hAnsi="宋体" w:cs="宋体"/>
                <w:kern w:val="0"/>
              </w:rPr>
            </w:pPr>
            <w:r w:rsidRPr="001D3545">
              <w:rPr>
                <w:rFonts w:ascii="宋体" w:hAnsi="宋体" w:cs="宋体" w:hint="eastAsia"/>
                <w:kern w:val="0"/>
              </w:rPr>
              <w:t>1</w:t>
            </w:r>
          </w:p>
        </w:tc>
      </w:tr>
      <w:tr w:rsidR="00BF1EDE" w:rsidRPr="001D3545" w:rsidTr="00555B28">
        <w:trPr>
          <w:trHeight w:val="384"/>
          <w:jc w:val="center"/>
        </w:trPr>
        <w:tc>
          <w:tcPr>
            <w:tcW w:w="888" w:type="dxa"/>
            <w:vMerge/>
            <w:tcBorders>
              <w:left w:val="single" w:sz="4" w:space="0" w:color="000000"/>
              <w:bottom w:val="single" w:sz="4" w:space="0" w:color="auto"/>
              <w:right w:val="single" w:sz="4" w:space="0" w:color="000000"/>
            </w:tcBorders>
            <w:shd w:val="clear" w:color="auto" w:fill="auto"/>
            <w:vAlign w:val="center"/>
          </w:tcPr>
          <w:p w:rsidR="00BF1EDE" w:rsidRPr="001D3545" w:rsidRDefault="00BF1EDE" w:rsidP="00555B28">
            <w:pPr>
              <w:widowControl/>
              <w:snapToGrid w:val="0"/>
              <w:jc w:val="center"/>
              <w:rPr>
                <w:rFonts w:ascii="宋体" w:hAnsi="宋体" w:cs="宋体"/>
              </w:rPr>
            </w:pPr>
          </w:p>
        </w:tc>
        <w:tc>
          <w:tcPr>
            <w:tcW w:w="1084" w:type="dxa"/>
            <w:tcBorders>
              <w:top w:val="single" w:sz="4" w:space="0" w:color="000000"/>
              <w:left w:val="single" w:sz="4" w:space="0" w:color="000000"/>
              <w:bottom w:val="single" w:sz="4" w:space="0" w:color="000000"/>
              <w:right w:val="single" w:sz="4" w:space="0" w:color="000000"/>
            </w:tcBorders>
          </w:tcPr>
          <w:p w:rsidR="00BF1EDE" w:rsidRPr="001D3545" w:rsidRDefault="00BF1EDE" w:rsidP="00555B28">
            <w:pPr>
              <w:widowControl/>
              <w:jc w:val="center"/>
              <w:textAlignment w:val="center"/>
              <w:rPr>
                <w:rFonts w:ascii="宋体" w:hAnsi="宋体" w:cs="宋体"/>
                <w:kern w:val="0"/>
              </w:rPr>
            </w:pPr>
            <w:r w:rsidRPr="001D3545">
              <w:rPr>
                <w:rFonts w:ascii="宋体" w:hAnsi="宋体" w:cs="宋体" w:hint="eastAsia"/>
                <w:kern w:val="0"/>
              </w:rPr>
              <w:t>4</w:t>
            </w:r>
          </w:p>
        </w:tc>
        <w:tc>
          <w:tcPr>
            <w:tcW w:w="141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textAlignment w:val="center"/>
              <w:rPr>
                <w:rFonts w:ascii="宋体" w:hAnsi="宋体" w:cs="宋体"/>
                <w:kern w:val="0"/>
              </w:rPr>
            </w:pPr>
            <w:r w:rsidRPr="001D3545">
              <w:rPr>
                <w:rFonts w:ascii="宋体" w:hAnsi="宋体" w:cs="宋体" w:hint="eastAsia"/>
                <w:kern w:val="0"/>
              </w:rPr>
              <w:t>高压电缆</w:t>
            </w:r>
          </w:p>
        </w:tc>
        <w:tc>
          <w:tcPr>
            <w:tcW w:w="5670"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left"/>
              <w:rPr>
                <w:rFonts w:ascii="宋体" w:hAnsi="宋体" w:cs="宋体"/>
                <w:kern w:val="0"/>
                <w:sz w:val="18"/>
                <w:szCs w:val="18"/>
              </w:rPr>
            </w:pPr>
            <w:r w:rsidRPr="001D3545">
              <w:rPr>
                <w:rFonts w:ascii="宋体" w:hAnsi="宋体" w:cs="宋体" w:hint="eastAsia"/>
                <w:kern w:val="0"/>
                <w:sz w:val="18"/>
                <w:szCs w:val="18"/>
              </w:rPr>
              <w:t>要能够输送600A电流，长约45米，配置两个电柜，末端要分流两路电流，供MTS和冷却系统使用，含桥架，包安装测试，</w:t>
            </w:r>
            <w:r w:rsidRPr="001D3545">
              <w:rPr>
                <w:rFonts w:ascii="宋体" w:hAnsi="宋体" w:cs="宋体" w:hint="eastAsia"/>
                <w:b/>
                <w:kern w:val="0"/>
                <w:sz w:val="18"/>
                <w:szCs w:val="18"/>
              </w:rPr>
              <w:t>要求现场踏勘（投标时附上经招标人盖章的现场踏勘证明），出具体方案，否则做无效投标文件处理。</w:t>
            </w:r>
          </w:p>
        </w:tc>
        <w:tc>
          <w:tcPr>
            <w:tcW w:w="948"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textAlignment w:val="center"/>
              <w:rPr>
                <w:rFonts w:ascii="宋体" w:hAnsi="宋体" w:cs="宋体"/>
                <w:kern w:val="0"/>
              </w:rPr>
            </w:pPr>
            <w:r w:rsidRPr="001D3545">
              <w:rPr>
                <w:rFonts w:ascii="宋体" w:hAnsi="宋体" w:cs="宋体" w:hint="eastAsia"/>
                <w:kern w:val="0"/>
              </w:rPr>
              <w:t>1套</w:t>
            </w:r>
          </w:p>
        </w:tc>
      </w:tr>
    </w:tbl>
    <w:p w:rsidR="00BF1EDE" w:rsidRPr="001D3545" w:rsidRDefault="00BF1EDE" w:rsidP="00BF1EDE">
      <w:pPr>
        <w:spacing w:line="440" w:lineRule="exact"/>
        <w:jc w:val="center"/>
        <w:rPr>
          <w:rFonts w:ascii="黑体" w:eastAsia="黑体" w:hAnsi="宋体"/>
          <w:b/>
          <w:szCs w:val="28"/>
        </w:rPr>
      </w:pPr>
    </w:p>
    <w:p w:rsidR="00BF1EDE" w:rsidRPr="001D3545" w:rsidRDefault="00BF1EDE" w:rsidP="00BF1EDE">
      <w:pPr>
        <w:spacing w:line="440" w:lineRule="exact"/>
        <w:jc w:val="left"/>
        <w:rPr>
          <w:rFonts w:hAnsi="宋体"/>
          <w:sz w:val="24"/>
          <w:szCs w:val="24"/>
        </w:rPr>
      </w:pPr>
      <w:r w:rsidRPr="001D3545">
        <w:rPr>
          <w:rFonts w:ascii="楷体_GB2312" w:eastAsia="楷体_GB2312" w:hAnsi="宋体" w:hint="eastAsia"/>
          <w:sz w:val="24"/>
          <w:szCs w:val="24"/>
        </w:rPr>
        <w:lastRenderedPageBreak/>
        <w:t>本次招标采购的设备与结构实验室液压伺服加载测试系统一起配套使用，按照实验室教学设计要求进行分组安装</w:t>
      </w:r>
    </w:p>
    <w:p w:rsidR="00BF1EDE" w:rsidRPr="001D3545" w:rsidRDefault="00BF1EDE" w:rsidP="00BF1EDE">
      <w:pPr>
        <w:spacing w:line="440" w:lineRule="exact"/>
        <w:rPr>
          <w:rFonts w:hAnsi="宋体"/>
          <w:sz w:val="24"/>
          <w:szCs w:val="24"/>
        </w:rPr>
      </w:pPr>
    </w:p>
    <w:p w:rsidR="00BF1EDE" w:rsidRPr="001D3545" w:rsidRDefault="00BF1EDE" w:rsidP="00BF1EDE">
      <w:pPr>
        <w:spacing w:line="440" w:lineRule="exact"/>
        <w:jc w:val="center"/>
        <w:rPr>
          <w:rFonts w:hAnsi="宋体"/>
          <w:sz w:val="24"/>
          <w:szCs w:val="24"/>
        </w:rPr>
      </w:pPr>
    </w:p>
    <w:p w:rsidR="00BF1EDE" w:rsidRPr="001D3545" w:rsidRDefault="00BF1EDE" w:rsidP="00BF1EDE">
      <w:pPr>
        <w:spacing w:line="440" w:lineRule="exact"/>
        <w:jc w:val="center"/>
        <w:rPr>
          <w:rFonts w:ascii="黑体" w:eastAsia="黑体" w:hAnsi="宋体"/>
          <w:b/>
          <w:szCs w:val="28"/>
        </w:rPr>
      </w:pPr>
      <w:r w:rsidRPr="001D3545">
        <w:rPr>
          <w:rFonts w:ascii="黑体" w:eastAsia="黑体" w:hAnsi="宋体" w:hint="eastAsia"/>
          <w:b/>
          <w:szCs w:val="28"/>
        </w:rPr>
        <w:t>包三：配置规格要求</w:t>
      </w:r>
    </w:p>
    <w:tbl>
      <w:tblPr>
        <w:tblW w:w="0" w:type="auto"/>
        <w:jc w:val="center"/>
        <w:tblInd w:w="-857" w:type="dxa"/>
        <w:tblLayout w:type="fixed"/>
        <w:tblLook w:val="0000" w:firstRow="0" w:lastRow="0" w:firstColumn="0" w:lastColumn="0" w:noHBand="0" w:noVBand="0"/>
      </w:tblPr>
      <w:tblGrid>
        <w:gridCol w:w="992"/>
        <w:gridCol w:w="1559"/>
        <w:gridCol w:w="4622"/>
        <w:gridCol w:w="1048"/>
      </w:tblGrid>
      <w:tr w:rsidR="00BF1EDE" w:rsidRPr="001D3545" w:rsidTr="00555B28">
        <w:trPr>
          <w:trHeight w:val="384"/>
          <w:jc w:val="center"/>
        </w:trPr>
        <w:tc>
          <w:tcPr>
            <w:tcW w:w="992" w:type="dxa"/>
            <w:tcBorders>
              <w:top w:val="single" w:sz="4" w:space="0" w:color="000000"/>
              <w:left w:val="single" w:sz="4" w:space="0" w:color="000000"/>
              <w:bottom w:val="single" w:sz="4" w:space="0" w:color="000000"/>
            </w:tcBorders>
            <w:shd w:val="clear" w:color="auto" w:fill="auto"/>
          </w:tcPr>
          <w:p w:rsidR="00BF1EDE" w:rsidRPr="001D3545" w:rsidRDefault="00BF1EDE" w:rsidP="00555B28">
            <w:pPr>
              <w:widowControl/>
              <w:jc w:val="center"/>
            </w:pPr>
            <w:r w:rsidRPr="001D3545">
              <w:rPr>
                <w:rFonts w:ascii="宋体" w:hAnsi="宋体" w:cs="宋体" w:hint="eastAsia"/>
              </w:rPr>
              <w:t>包</w:t>
            </w:r>
          </w:p>
        </w:tc>
        <w:tc>
          <w:tcPr>
            <w:tcW w:w="155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ascii="宋体" w:hAnsi="宋体" w:cs="宋体" w:hint="eastAsia"/>
              </w:rPr>
              <w:t>物资名称</w:t>
            </w:r>
          </w:p>
        </w:tc>
        <w:tc>
          <w:tcPr>
            <w:tcW w:w="4622"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spacing w:before="156" w:line="160" w:lineRule="exact"/>
              <w:jc w:val="center"/>
            </w:pPr>
            <w:r w:rsidRPr="001D3545">
              <w:rPr>
                <w:rFonts w:ascii="宋体" w:hAnsi="宋体" w:cs="宋体" w:hint="eastAsia"/>
              </w:rPr>
              <w:t>型号、规格（技术参数）</w:t>
            </w:r>
          </w:p>
        </w:tc>
        <w:tc>
          <w:tcPr>
            <w:tcW w:w="1048"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rPr>
                <w:rFonts w:ascii="宋体" w:hAnsi="宋体" w:cs="宋体" w:hint="eastAsia"/>
              </w:rPr>
              <w:t>数量</w:t>
            </w:r>
          </w:p>
        </w:tc>
      </w:tr>
      <w:tr w:rsidR="00BF1EDE" w:rsidRPr="001D3545" w:rsidTr="00555B28">
        <w:trPr>
          <w:trHeight w:val="384"/>
          <w:jc w:val="center"/>
        </w:trPr>
        <w:tc>
          <w:tcPr>
            <w:tcW w:w="992" w:type="dxa"/>
            <w:tcBorders>
              <w:top w:val="single" w:sz="4" w:space="0" w:color="000000"/>
              <w:left w:val="single" w:sz="4" w:space="0" w:color="000000"/>
              <w:bottom w:val="single" w:sz="4" w:space="0" w:color="000000"/>
            </w:tcBorders>
            <w:shd w:val="clear" w:color="auto" w:fill="auto"/>
          </w:tcPr>
          <w:p w:rsidR="00BF1EDE" w:rsidRPr="001D3545" w:rsidRDefault="00BF1EDE" w:rsidP="00555B28">
            <w:pPr>
              <w:widowControl/>
              <w:jc w:val="center"/>
            </w:pPr>
            <w:r w:rsidRPr="001D3545">
              <w:rPr>
                <w:rFonts w:ascii="宋体" w:hAnsi="宋体" w:cs="宋体" w:hint="eastAsia"/>
              </w:rPr>
              <w:t>三</w:t>
            </w:r>
          </w:p>
        </w:tc>
        <w:tc>
          <w:tcPr>
            <w:tcW w:w="155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加载反力架</w:t>
            </w:r>
          </w:p>
        </w:tc>
        <w:tc>
          <w:tcPr>
            <w:tcW w:w="4622"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sz w:val="18"/>
                <w:szCs w:val="18"/>
              </w:rPr>
              <w:t>该设备为结构实验室通用多功能综合加载架，为四柱式钢结构框架体系，反力框架立柱间净距为</w:t>
            </w:r>
            <w:r w:rsidRPr="001D3545">
              <w:rPr>
                <w:rFonts w:asciiTheme="minorHAnsi" w:eastAsiaTheme="minorEastAsia" w:hAnsi="宋体" w:cstheme="minorBidi"/>
                <w:sz w:val="18"/>
                <w:szCs w:val="18"/>
              </w:rPr>
              <w:t>3x</w:t>
            </w:r>
            <w:smartTag w:uri="urn:schemas-microsoft-com:office:smarttags" w:element="chmetcnv">
              <w:smartTagPr>
                <w:attr w:name="UnitName" w:val="米"/>
                <w:attr w:name="SourceValue" w:val="6"/>
                <w:attr w:name="HasSpace" w:val="False"/>
                <w:attr w:name="Negative" w:val="False"/>
                <w:attr w:name="NumberType" w:val="1"/>
                <w:attr w:name="TCSC" w:val="0"/>
              </w:smartTagPr>
              <w:r w:rsidRPr="001D3545">
                <w:rPr>
                  <w:rFonts w:asciiTheme="minorHAnsi" w:eastAsiaTheme="minorEastAsia" w:hAnsi="宋体" w:cstheme="minorBidi"/>
                  <w:sz w:val="18"/>
                  <w:szCs w:val="18"/>
                </w:rPr>
                <w:t>6</w:t>
              </w:r>
              <w:r w:rsidRPr="001D3545">
                <w:rPr>
                  <w:rFonts w:asciiTheme="minorHAnsi" w:eastAsiaTheme="minorEastAsia" w:hAnsi="宋体" w:cstheme="minorBidi"/>
                  <w:sz w:val="18"/>
                  <w:szCs w:val="18"/>
                </w:rPr>
                <w:t>米</w:t>
              </w:r>
            </w:smartTag>
            <w:r w:rsidR="000E2212">
              <w:rPr>
                <w:rFonts w:asciiTheme="minorHAnsi" w:eastAsiaTheme="minorEastAsia" w:hAnsi="宋体" w:cstheme="minorBidi"/>
                <w:sz w:val="18"/>
                <w:szCs w:val="18"/>
              </w:rPr>
              <w:t>，</w:t>
            </w:r>
            <w:r w:rsidR="000E2212">
              <w:rPr>
                <w:rFonts w:asciiTheme="minorHAnsi" w:eastAsiaTheme="minorEastAsia" w:hAnsi="宋体" w:cstheme="minorBidi" w:hint="eastAsia"/>
                <w:sz w:val="18"/>
                <w:szCs w:val="18"/>
              </w:rPr>
              <w:t>试验空间净高</w:t>
            </w:r>
            <w:r w:rsidRPr="001D3545">
              <w:rPr>
                <w:rFonts w:asciiTheme="minorHAnsi" w:eastAsiaTheme="minorEastAsia" w:hAnsi="宋体" w:cstheme="minorBidi"/>
                <w:sz w:val="18"/>
                <w:szCs w:val="18"/>
              </w:rPr>
              <w:t>6</w:t>
            </w:r>
            <w:r w:rsidRPr="001D3545">
              <w:rPr>
                <w:rFonts w:asciiTheme="minorHAnsi" w:eastAsiaTheme="minorEastAsia" w:hAnsi="宋体" w:cstheme="minorBidi"/>
                <w:sz w:val="18"/>
                <w:szCs w:val="18"/>
              </w:rPr>
              <w:t>米。竖向设计承载力为</w:t>
            </w:r>
            <w:r w:rsidRPr="001D3545">
              <w:rPr>
                <w:rFonts w:asciiTheme="minorHAnsi" w:eastAsiaTheme="minorEastAsia" w:hAnsi="宋体" w:cstheme="minorBidi"/>
                <w:sz w:val="18"/>
                <w:szCs w:val="18"/>
              </w:rPr>
              <w:t>3000kN</w:t>
            </w:r>
            <w:r w:rsidRPr="001D3545">
              <w:rPr>
                <w:rFonts w:asciiTheme="minorHAnsi" w:eastAsiaTheme="minorEastAsia" w:hAnsi="宋体" w:cstheme="minorBidi"/>
                <w:sz w:val="18"/>
                <w:szCs w:val="18"/>
              </w:rPr>
              <w:t>，水平设计承载力为</w:t>
            </w:r>
            <w:r w:rsidRPr="001D3545">
              <w:rPr>
                <w:rFonts w:asciiTheme="minorHAnsi" w:eastAsiaTheme="minorEastAsia" w:hAnsi="宋体" w:cstheme="minorBidi" w:hint="eastAsia"/>
                <w:sz w:val="18"/>
                <w:szCs w:val="18"/>
              </w:rPr>
              <w:t>2</w:t>
            </w:r>
            <w:r w:rsidRPr="001D3545">
              <w:rPr>
                <w:rFonts w:asciiTheme="minorHAnsi" w:eastAsiaTheme="minorEastAsia" w:hAnsi="宋体" w:cstheme="minorBidi"/>
                <w:sz w:val="18"/>
                <w:szCs w:val="18"/>
              </w:rPr>
              <w:t>0</w:t>
            </w:r>
            <w:r w:rsidRPr="001D3545">
              <w:rPr>
                <w:rFonts w:asciiTheme="minorHAnsi" w:eastAsiaTheme="minorEastAsia" w:hAnsi="宋体" w:cstheme="minorBidi" w:hint="eastAsia"/>
                <w:sz w:val="18"/>
                <w:szCs w:val="18"/>
              </w:rPr>
              <w:t>0</w:t>
            </w:r>
            <w:r w:rsidRPr="001D3545">
              <w:rPr>
                <w:rFonts w:asciiTheme="minorHAnsi" w:eastAsiaTheme="minorEastAsia" w:hAnsi="宋体" w:cstheme="minorBidi"/>
                <w:sz w:val="18"/>
                <w:szCs w:val="18"/>
              </w:rPr>
              <w:t>0kN</w:t>
            </w:r>
            <w:r w:rsidRPr="001D3545">
              <w:rPr>
                <w:rFonts w:asciiTheme="minorHAnsi" w:eastAsiaTheme="minorEastAsia" w:hAnsi="宋体" w:cstheme="minorBidi"/>
                <w:sz w:val="18"/>
                <w:szCs w:val="18"/>
              </w:rPr>
              <w:t>。该反力系统配置作动器之后，可用于结构工程静力、拟静力和</w:t>
            </w:r>
            <w:proofErr w:type="gramStart"/>
            <w:r w:rsidRPr="001D3545">
              <w:rPr>
                <w:rFonts w:asciiTheme="minorHAnsi" w:eastAsiaTheme="minorEastAsia" w:hAnsi="宋体" w:cstheme="minorBidi"/>
                <w:sz w:val="18"/>
                <w:szCs w:val="18"/>
              </w:rPr>
              <w:t>拟动力</w:t>
            </w:r>
            <w:proofErr w:type="gramEnd"/>
            <w:r w:rsidRPr="001D3545">
              <w:rPr>
                <w:rFonts w:asciiTheme="minorHAnsi" w:eastAsiaTheme="minorEastAsia" w:hAnsi="宋体" w:cstheme="minorBidi"/>
                <w:sz w:val="18"/>
                <w:szCs w:val="18"/>
              </w:rPr>
              <w:t>试验加载试验。能够满足结构工程梁、柱、桁架、框架、墙体等多种构件或结构的</w:t>
            </w:r>
            <w:proofErr w:type="gramStart"/>
            <w:r w:rsidRPr="001D3545">
              <w:rPr>
                <w:rFonts w:asciiTheme="minorHAnsi" w:eastAsiaTheme="minorEastAsia" w:hAnsi="宋体" w:cstheme="minorBidi"/>
                <w:sz w:val="18"/>
                <w:szCs w:val="18"/>
              </w:rPr>
              <w:t>加载反</w:t>
            </w:r>
            <w:proofErr w:type="gramEnd"/>
            <w:r w:rsidRPr="001D3545">
              <w:rPr>
                <w:rFonts w:asciiTheme="minorHAnsi" w:eastAsiaTheme="minorEastAsia" w:hAnsi="宋体" w:cstheme="minorBidi"/>
                <w:sz w:val="18"/>
                <w:szCs w:val="18"/>
              </w:rPr>
              <w:t>力需求，能够支持进行试件的轴压、偏压、压剪、压弯加载控制。</w:t>
            </w:r>
          </w:p>
          <w:p w:rsidR="00BF1EDE" w:rsidRPr="001D3545" w:rsidRDefault="00BF1EDE" w:rsidP="00555B28">
            <w:pPr>
              <w:rPr>
                <w:rFonts w:asciiTheme="minorHAnsi" w:eastAsiaTheme="minorEastAsia" w:hAnsi="宋体" w:cstheme="minorBidi"/>
                <w:sz w:val="18"/>
                <w:szCs w:val="18"/>
              </w:rPr>
            </w:pP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1</w:t>
            </w:r>
            <w:r w:rsidRPr="001D3545">
              <w:rPr>
                <w:rFonts w:asciiTheme="minorHAnsi" w:eastAsiaTheme="minorEastAsia" w:hAnsi="宋体" w:cstheme="minorBidi" w:hint="eastAsia"/>
                <w:sz w:val="18"/>
                <w:szCs w:val="18"/>
              </w:rPr>
              <w:t>、主要功能要求：</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sz w:val="18"/>
                <w:szCs w:val="18"/>
              </w:rPr>
              <w:t xml:space="preserve">1) </w:t>
            </w:r>
            <w:r w:rsidRPr="001D3545">
              <w:rPr>
                <w:rFonts w:asciiTheme="minorHAnsi" w:eastAsiaTheme="minorEastAsia" w:hAnsi="宋体" w:cstheme="minorBidi" w:hint="eastAsia"/>
                <w:sz w:val="18"/>
                <w:szCs w:val="18"/>
              </w:rPr>
              <w:t>多功能钢构综合反力系统采用自平衡概念设计。包括立柱、承载主梁、次水平联系梁、水平抗剪连梁。</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sz w:val="18"/>
                <w:szCs w:val="18"/>
              </w:rPr>
              <w:t>2)</w:t>
            </w:r>
            <w:r w:rsidRPr="001D3545">
              <w:rPr>
                <w:rFonts w:asciiTheme="minorHAnsi" w:eastAsiaTheme="minorEastAsia" w:hAnsi="宋体" w:cstheme="minorBidi"/>
                <w:sz w:val="18"/>
                <w:szCs w:val="18"/>
              </w:rPr>
              <w:t>多功能综合反力系统基础须和南京理工大学泰州科技学院结构实验室已有槽道安装配套，有固定锚固试件的底部的装置，满足不同尺寸的试件底部的锚固固定，并保证多功能钢构综合反力系统主立柱与槽道之间双向水平摩擦力设计值大于等于</w:t>
            </w:r>
            <w:r w:rsidRPr="001D3545">
              <w:rPr>
                <w:rFonts w:asciiTheme="minorHAnsi" w:eastAsiaTheme="minorEastAsia" w:hAnsi="宋体" w:cstheme="minorBidi"/>
                <w:sz w:val="18"/>
                <w:szCs w:val="18"/>
              </w:rPr>
              <w:t>2000kN</w:t>
            </w:r>
            <w:r w:rsidRPr="001D3545">
              <w:rPr>
                <w:rFonts w:asciiTheme="minorHAnsi" w:eastAsiaTheme="minorEastAsia" w:hAnsi="宋体" w:cstheme="minorBidi"/>
                <w:sz w:val="18"/>
                <w:szCs w:val="18"/>
              </w:rPr>
              <w:t>。</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sz w:val="18"/>
                <w:szCs w:val="18"/>
              </w:rPr>
              <w:t xml:space="preserve">3) </w:t>
            </w:r>
            <w:r w:rsidRPr="001D3545">
              <w:rPr>
                <w:rFonts w:asciiTheme="minorHAnsi" w:eastAsiaTheme="minorEastAsia" w:hAnsi="宋体" w:cstheme="minorBidi"/>
                <w:sz w:val="18"/>
                <w:szCs w:val="18"/>
              </w:rPr>
              <w:t>该系统需要做到安装方便，可以灵活拆卸；上横梁高度可以调节，可以满足不同高度试验件的加载要求。</w:t>
            </w:r>
          </w:p>
          <w:p w:rsidR="00BF1EDE" w:rsidRPr="001D3545" w:rsidRDefault="00BF1EDE" w:rsidP="00555B28">
            <w:pPr>
              <w:rPr>
                <w:rFonts w:asciiTheme="minorHAnsi" w:eastAsiaTheme="minorEastAsia" w:hAnsi="宋体" w:cstheme="minorBidi"/>
                <w:sz w:val="18"/>
                <w:szCs w:val="18"/>
              </w:rPr>
            </w:pP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设备组成及基本参数（应包含以下组件</w:t>
            </w:r>
            <w:r w:rsidRPr="001D3545">
              <w:rPr>
                <w:rFonts w:asciiTheme="minorHAnsi" w:eastAsiaTheme="minorEastAsia" w:hAnsi="宋体" w:cstheme="minorBidi" w:hint="eastAsia"/>
                <w:sz w:val="18"/>
                <w:szCs w:val="18"/>
              </w:rPr>
              <w:t xml:space="preserve"> </w:t>
            </w:r>
            <w:r w:rsidRPr="001D3545">
              <w:rPr>
                <w:rFonts w:asciiTheme="minorHAnsi" w:eastAsiaTheme="minorEastAsia" w:hAnsi="宋体" w:cstheme="minorBidi" w:hint="eastAsia"/>
                <w:sz w:val="18"/>
                <w:szCs w:val="18"/>
              </w:rPr>
              <w:t>但不仅仅包含以下组件）</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sz w:val="18"/>
                <w:szCs w:val="18"/>
              </w:rPr>
              <w:t>2</w:t>
            </w:r>
            <w:r w:rsidRPr="001D3545">
              <w:rPr>
                <w:rFonts w:asciiTheme="minorHAnsi" w:eastAsiaTheme="minorEastAsia" w:hAnsi="宋体" w:cstheme="minorBidi"/>
                <w:sz w:val="18"/>
                <w:szCs w:val="18"/>
              </w:rPr>
              <w:t>、主要技术指标：</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sz w:val="18"/>
                <w:szCs w:val="18"/>
              </w:rPr>
              <w:t xml:space="preserve">1) </w:t>
            </w:r>
            <w:r w:rsidRPr="001D3545">
              <w:rPr>
                <w:rFonts w:asciiTheme="minorHAnsi" w:eastAsiaTheme="minorEastAsia" w:hAnsi="宋体" w:cstheme="minorBidi"/>
                <w:sz w:val="18"/>
                <w:szCs w:val="18"/>
              </w:rPr>
              <w:t>多功能钢</w:t>
            </w:r>
            <w:proofErr w:type="gramStart"/>
            <w:r w:rsidRPr="001D3545">
              <w:rPr>
                <w:rFonts w:asciiTheme="minorHAnsi" w:eastAsiaTheme="minorEastAsia" w:hAnsi="宋体" w:cstheme="minorBidi"/>
                <w:sz w:val="18"/>
                <w:szCs w:val="18"/>
              </w:rPr>
              <w:t>构综合</w:t>
            </w:r>
            <w:proofErr w:type="gramEnd"/>
            <w:r w:rsidRPr="001D3545">
              <w:rPr>
                <w:rFonts w:asciiTheme="minorHAnsi" w:eastAsiaTheme="minorEastAsia" w:hAnsi="宋体" w:cstheme="minorBidi"/>
                <w:sz w:val="18"/>
                <w:szCs w:val="18"/>
              </w:rPr>
              <w:t>反力系统立柱中心净距</w:t>
            </w:r>
            <w:r w:rsidRPr="001D3545">
              <w:rPr>
                <w:rFonts w:asciiTheme="minorHAnsi" w:eastAsiaTheme="minorEastAsia" w:hAnsi="宋体" w:cstheme="minorBidi"/>
                <w:sz w:val="18"/>
                <w:szCs w:val="18"/>
              </w:rPr>
              <w:t>3x</w:t>
            </w:r>
            <w:smartTag w:uri="urn:schemas-microsoft-com:office:smarttags" w:element="chmetcnv">
              <w:smartTagPr>
                <w:attr w:name="TCSC" w:val="0"/>
                <w:attr w:name="NumberType" w:val="1"/>
                <w:attr w:name="Negative" w:val="False"/>
                <w:attr w:name="HasSpace" w:val="False"/>
                <w:attr w:name="SourceValue" w:val="6"/>
                <w:attr w:name="UnitName" w:val="米"/>
              </w:smartTagPr>
              <w:r w:rsidRPr="001D3545">
                <w:rPr>
                  <w:rFonts w:asciiTheme="minorHAnsi" w:eastAsiaTheme="minorEastAsia" w:hAnsi="宋体" w:cstheme="minorBidi"/>
                  <w:sz w:val="18"/>
                  <w:szCs w:val="18"/>
                </w:rPr>
                <w:t>6</w:t>
              </w:r>
              <w:r w:rsidRPr="001D3545">
                <w:rPr>
                  <w:rFonts w:asciiTheme="minorHAnsi" w:eastAsiaTheme="minorEastAsia" w:hAnsi="宋体" w:cstheme="minorBidi"/>
                  <w:sz w:val="18"/>
                  <w:szCs w:val="18"/>
                </w:rPr>
                <w:t>米</w:t>
              </w:r>
            </w:smartTag>
            <w:r w:rsidR="000E2212">
              <w:rPr>
                <w:rFonts w:asciiTheme="minorHAnsi" w:eastAsiaTheme="minorEastAsia" w:hAnsi="宋体" w:cstheme="minorBidi"/>
                <w:sz w:val="18"/>
                <w:szCs w:val="18"/>
              </w:rPr>
              <w:t>，</w:t>
            </w:r>
            <w:r w:rsidR="000E2212">
              <w:rPr>
                <w:rFonts w:asciiTheme="minorHAnsi" w:eastAsiaTheme="minorEastAsia" w:hAnsi="宋体" w:cstheme="minorBidi" w:hint="eastAsia"/>
                <w:sz w:val="18"/>
                <w:szCs w:val="18"/>
              </w:rPr>
              <w:t>试验空间净</w:t>
            </w:r>
            <w:bookmarkStart w:id="0" w:name="_GoBack"/>
            <w:bookmarkEnd w:id="0"/>
            <w:r w:rsidRPr="001D3545">
              <w:rPr>
                <w:rFonts w:asciiTheme="minorHAnsi" w:eastAsiaTheme="minorEastAsia" w:hAnsi="宋体" w:cstheme="minorBidi"/>
                <w:sz w:val="18"/>
                <w:szCs w:val="18"/>
              </w:rPr>
              <w:t>高</w:t>
            </w:r>
            <w:r w:rsidRPr="001D3545">
              <w:rPr>
                <w:rFonts w:asciiTheme="minorHAnsi" w:eastAsiaTheme="minorEastAsia" w:hAnsi="宋体" w:cstheme="minorBidi"/>
                <w:sz w:val="18"/>
                <w:szCs w:val="18"/>
              </w:rPr>
              <w:t>6</w:t>
            </w:r>
            <w:r w:rsidRPr="001D3545">
              <w:rPr>
                <w:rFonts w:asciiTheme="minorHAnsi" w:eastAsiaTheme="minorEastAsia" w:hAnsi="宋体" w:cstheme="minorBidi"/>
                <w:sz w:val="18"/>
                <w:szCs w:val="18"/>
              </w:rPr>
              <w:t>米，立柱底部与南京理工大学泰州科技学院结构实验室已有反力槽道固定连接。</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sz w:val="18"/>
                <w:szCs w:val="18"/>
              </w:rPr>
              <w:t xml:space="preserve">2) </w:t>
            </w:r>
            <w:r w:rsidRPr="001D3545">
              <w:rPr>
                <w:rFonts w:asciiTheme="minorHAnsi" w:eastAsiaTheme="minorEastAsia" w:hAnsi="宋体" w:cstheme="minorBidi"/>
                <w:sz w:val="18"/>
                <w:szCs w:val="18"/>
              </w:rPr>
              <w:t>单根立柱竖向承载力设计指标为</w:t>
            </w:r>
            <w:r w:rsidRPr="001D3545">
              <w:rPr>
                <w:rFonts w:asciiTheme="minorHAnsi" w:eastAsiaTheme="minorEastAsia" w:hAnsi="宋体" w:cstheme="minorBidi"/>
                <w:sz w:val="18"/>
                <w:szCs w:val="18"/>
              </w:rPr>
              <w:t>750kN</w:t>
            </w:r>
            <w:r w:rsidRPr="001D3545">
              <w:rPr>
                <w:rFonts w:asciiTheme="minorHAnsi" w:eastAsiaTheme="minorEastAsia" w:hAnsi="宋体" w:cstheme="minorBidi"/>
                <w:sz w:val="18"/>
                <w:szCs w:val="18"/>
              </w:rPr>
              <w:t>。反力体系整体竖向承载力设计值为</w:t>
            </w:r>
            <w:r w:rsidRPr="001D3545">
              <w:rPr>
                <w:rFonts w:asciiTheme="minorHAnsi" w:eastAsiaTheme="minorEastAsia" w:hAnsi="宋体" w:cstheme="minorBidi"/>
                <w:sz w:val="18"/>
                <w:szCs w:val="18"/>
              </w:rPr>
              <w:t>3000kN</w:t>
            </w:r>
            <w:r w:rsidRPr="001D3545">
              <w:rPr>
                <w:rFonts w:asciiTheme="minorHAnsi" w:eastAsiaTheme="minorEastAsia" w:hAnsi="宋体" w:cstheme="minorBidi"/>
                <w:sz w:val="18"/>
                <w:szCs w:val="18"/>
              </w:rPr>
              <w:t>。反力框架体系与反力墙配套使用时，可提供水平主加载方向</w:t>
            </w:r>
            <w:r w:rsidRPr="001D3545">
              <w:rPr>
                <w:rFonts w:asciiTheme="minorHAnsi" w:eastAsiaTheme="minorEastAsia" w:hAnsi="宋体" w:cstheme="minorBidi" w:hint="eastAsia"/>
                <w:sz w:val="18"/>
                <w:szCs w:val="18"/>
              </w:rPr>
              <w:t>20</w:t>
            </w:r>
            <w:r w:rsidRPr="001D3545">
              <w:rPr>
                <w:rFonts w:asciiTheme="minorHAnsi" w:eastAsiaTheme="minorEastAsia" w:hAnsi="宋体" w:cstheme="minorBidi"/>
                <w:sz w:val="18"/>
                <w:szCs w:val="18"/>
              </w:rPr>
              <w:t>00kN</w:t>
            </w:r>
            <w:r w:rsidRPr="001D3545">
              <w:rPr>
                <w:rFonts w:asciiTheme="minorHAnsi" w:eastAsiaTheme="minorEastAsia" w:hAnsi="宋体" w:cstheme="minorBidi"/>
                <w:sz w:val="18"/>
                <w:szCs w:val="18"/>
              </w:rPr>
              <w:t>承载力。各承载构件均需按刚度设计，不利工作状态下最大挠度小于构件总长的</w:t>
            </w:r>
            <w:r w:rsidRPr="001D3545">
              <w:rPr>
                <w:rFonts w:asciiTheme="minorHAnsi" w:eastAsiaTheme="minorEastAsia" w:hAnsi="宋体" w:cstheme="minorBidi"/>
                <w:sz w:val="18"/>
                <w:szCs w:val="18"/>
              </w:rPr>
              <w:t>1.0</w:t>
            </w:r>
            <w:r w:rsidRPr="001D3545">
              <w:rPr>
                <w:rFonts w:asciiTheme="minorHAnsi" w:eastAsiaTheme="minorEastAsia" w:hAnsi="宋体" w:cstheme="minorBidi"/>
                <w:sz w:val="18"/>
                <w:szCs w:val="18"/>
              </w:rPr>
              <w:t>‰。</w:t>
            </w:r>
            <w:r w:rsidRPr="001D3545">
              <w:rPr>
                <w:rFonts w:asciiTheme="minorHAnsi" w:eastAsiaTheme="minorEastAsia" w:hAnsi="宋体" w:cstheme="minorBidi" w:hint="eastAsia"/>
                <w:sz w:val="18"/>
                <w:szCs w:val="18"/>
              </w:rPr>
              <w:t>（要求提供计算书）</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3</w:t>
            </w:r>
            <w:r w:rsidRPr="001D3545">
              <w:rPr>
                <w:rFonts w:asciiTheme="minorHAnsi" w:eastAsiaTheme="minorEastAsia" w:hAnsi="宋体" w:cstheme="minorBidi" w:hint="eastAsia"/>
                <w:sz w:val="18"/>
                <w:szCs w:val="18"/>
              </w:rPr>
              <w:t>）框架由立柱，横梁、主承力长横梁、</w:t>
            </w:r>
            <w:r w:rsidRPr="001D3545">
              <w:rPr>
                <w:rFonts w:asciiTheme="minorHAnsi" w:eastAsiaTheme="minorEastAsia" w:hAnsi="宋体" w:cstheme="minorBidi" w:hint="eastAsia"/>
                <w:sz w:val="18"/>
                <w:szCs w:val="18"/>
              </w:rPr>
              <w:t xml:space="preserve"> </w:t>
            </w:r>
            <w:r w:rsidRPr="001D3545">
              <w:rPr>
                <w:rFonts w:asciiTheme="minorHAnsi" w:eastAsiaTheme="minorEastAsia" w:hAnsi="宋体" w:cstheme="minorBidi" w:hint="eastAsia"/>
                <w:sz w:val="18"/>
                <w:szCs w:val="18"/>
              </w:rPr>
              <w:t>作动器安装支座，滚动支座、载荷分配梁及两个</w:t>
            </w:r>
            <w:r w:rsidRPr="001D3545">
              <w:rPr>
                <w:rFonts w:asciiTheme="minorHAnsi" w:eastAsiaTheme="minorEastAsia" w:hAnsi="宋体" w:cstheme="minorBidi" w:hint="eastAsia"/>
                <w:sz w:val="18"/>
                <w:szCs w:val="18"/>
              </w:rPr>
              <w:t>1500KN</w:t>
            </w:r>
            <w:r w:rsidRPr="001D3545">
              <w:rPr>
                <w:rFonts w:asciiTheme="minorHAnsi" w:eastAsiaTheme="minorEastAsia" w:hAnsi="宋体" w:cstheme="minorBidi" w:hint="eastAsia"/>
                <w:sz w:val="18"/>
                <w:szCs w:val="18"/>
              </w:rPr>
              <w:t>的作动器</w:t>
            </w:r>
            <w:r w:rsidRPr="001D3545">
              <w:rPr>
                <w:rFonts w:asciiTheme="minorHAnsi" w:eastAsiaTheme="minorEastAsia" w:hAnsi="宋体" w:cstheme="minorBidi" w:hint="eastAsia"/>
                <w:sz w:val="18"/>
                <w:szCs w:val="18"/>
              </w:rPr>
              <w:t>,</w:t>
            </w:r>
            <w:r w:rsidRPr="001D3545">
              <w:rPr>
                <w:rFonts w:asciiTheme="minorHAnsi" w:eastAsiaTheme="minorEastAsia" w:hAnsi="宋体" w:cstheme="minorBidi" w:hint="eastAsia"/>
                <w:sz w:val="18"/>
                <w:szCs w:val="18"/>
              </w:rPr>
              <w:t>一个</w:t>
            </w:r>
            <w:r w:rsidRPr="001D3545">
              <w:rPr>
                <w:rFonts w:asciiTheme="minorHAnsi" w:eastAsiaTheme="minorEastAsia" w:hAnsi="宋体" w:cstheme="minorBidi" w:hint="eastAsia"/>
                <w:sz w:val="18"/>
                <w:szCs w:val="18"/>
              </w:rPr>
              <w:t>500KN</w:t>
            </w:r>
            <w:r w:rsidRPr="001D3545">
              <w:rPr>
                <w:rFonts w:asciiTheme="minorHAnsi" w:eastAsiaTheme="minorEastAsia" w:hAnsi="宋体" w:cstheme="minorBidi" w:hint="eastAsia"/>
                <w:sz w:val="18"/>
                <w:szCs w:val="18"/>
              </w:rPr>
              <w:t>的作动器组成。</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sz w:val="18"/>
                <w:szCs w:val="18"/>
              </w:rPr>
              <w:t>4</w:t>
            </w:r>
            <w:r w:rsidRPr="001D3545">
              <w:rPr>
                <w:rFonts w:asciiTheme="minorHAnsi" w:eastAsiaTheme="minorEastAsia" w:hAnsi="宋体" w:cstheme="minorBidi"/>
                <w:sz w:val="18"/>
                <w:szCs w:val="18"/>
              </w:rPr>
              <w:t>）立柱面板多孔可通过螺栓连接来调节横梁的高度，满足作动器竖向加载的空间要求。立柱在反力体系整体竖</w:t>
            </w:r>
            <w:r w:rsidRPr="001D3545">
              <w:rPr>
                <w:rFonts w:asciiTheme="minorHAnsi" w:eastAsiaTheme="minorEastAsia" w:hAnsi="宋体" w:cstheme="minorBidi"/>
                <w:sz w:val="18"/>
                <w:szCs w:val="18"/>
              </w:rPr>
              <w:lastRenderedPageBreak/>
              <w:t>向承载力为</w:t>
            </w:r>
            <w:r w:rsidRPr="001D3545">
              <w:rPr>
                <w:rFonts w:asciiTheme="minorHAnsi" w:eastAsiaTheme="minorEastAsia" w:hAnsi="宋体" w:cstheme="minorBidi"/>
                <w:sz w:val="18"/>
                <w:szCs w:val="18"/>
              </w:rPr>
              <w:t>3000kN</w:t>
            </w:r>
            <w:r w:rsidRPr="001D3545">
              <w:rPr>
                <w:rFonts w:asciiTheme="minorHAnsi" w:eastAsiaTheme="minorEastAsia" w:hAnsi="宋体" w:cstheme="minorBidi"/>
                <w:sz w:val="18"/>
                <w:szCs w:val="18"/>
              </w:rPr>
              <w:t>时侧向弯曲</w:t>
            </w:r>
            <w:r w:rsidRPr="001D3545">
              <w:rPr>
                <w:rFonts w:asciiTheme="minorHAnsi" w:eastAsiaTheme="minorEastAsia" w:hAnsi="宋体" w:cstheme="minorBidi"/>
                <w:sz w:val="18"/>
                <w:szCs w:val="18"/>
              </w:rPr>
              <w:t>1.4mm</w:t>
            </w:r>
            <w:r w:rsidRPr="001D3545">
              <w:rPr>
                <w:rFonts w:asciiTheme="minorHAnsi" w:eastAsiaTheme="minorEastAsia" w:hAnsi="宋体" w:cstheme="minorBidi"/>
                <w:sz w:val="18"/>
                <w:szCs w:val="18"/>
              </w:rPr>
              <w:t>和</w:t>
            </w:r>
            <w:r w:rsidRPr="001D3545">
              <w:rPr>
                <w:rFonts w:asciiTheme="minorHAnsi" w:eastAsiaTheme="minorEastAsia" w:hAnsi="宋体" w:cstheme="minorBidi"/>
                <w:sz w:val="18"/>
                <w:szCs w:val="18"/>
              </w:rPr>
              <w:t>3.05mm</w:t>
            </w:r>
            <w:r w:rsidRPr="001D3545">
              <w:rPr>
                <w:rFonts w:asciiTheme="minorHAnsi" w:eastAsiaTheme="minorEastAsia" w:hAnsi="宋体" w:cstheme="minorBidi"/>
                <w:sz w:val="18"/>
                <w:szCs w:val="18"/>
              </w:rPr>
              <w:t>，最大应力小于</w:t>
            </w:r>
            <w:r w:rsidRPr="001D3545">
              <w:rPr>
                <w:rFonts w:asciiTheme="minorHAnsi" w:eastAsiaTheme="minorEastAsia" w:hAnsi="宋体" w:cstheme="minorBidi"/>
                <w:sz w:val="18"/>
                <w:szCs w:val="18"/>
              </w:rPr>
              <w:t>235Mpa.</w:t>
            </w:r>
            <w:r w:rsidRPr="001D3545">
              <w:rPr>
                <w:rFonts w:asciiTheme="minorHAnsi" w:eastAsiaTheme="minorEastAsia" w:hAnsi="宋体" w:cstheme="minorBidi"/>
                <w:sz w:val="18"/>
                <w:szCs w:val="18"/>
              </w:rPr>
              <w:t>每个立柱底板有</w:t>
            </w:r>
            <w:r w:rsidRPr="001D3545">
              <w:rPr>
                <w:rFonts w:asciiTheme="minorHAnsi" w:eastAsiaTheme="minorEastAsia" w:hAnsi="宋体" w:cstheme="minorBidi"/>
                <w:sz w:val="18"/>
                <w:szCs w:val="18"/>
              </w:rPr>
              <w:t>4</w:t>
            </w:r>
            <w:r w:rsidRPr="001D3545">
              <w:rPr>
                <w:rFonts w:asciiTheme="minorHAnsi" w:eastAsiaTheme="minorEastAsia" w:hAnsi="宋体" w:cstheme="minorBidi"/>
                <w:sz w:val="18"/>
                <w:szCs w:val="18"/>
              </w:rPr>
              <w:t>个直径</w:t>
            </w:r>
            <w:r w:rsidRPr="001D3545">
              <w:rPr>
                <w:rFonts w:asciiTheme="minorHAnsi" w:eastAsiaTheme="minorEastAsia" w:hAnsi="宋体" w:cstheme="minorBidi"/>
                <w:sz w:val="18"/>
                <w:szCs w:val="18"/>
              </w:rPr>
              <w:t>85</w:t>
            </w:r>
            <w:r w:rsidRPr="001D3545">
              <w:rPr>
                <w:rFonts w:asciiTheme="minorHAnsi" w:eastAsiaTheme="minorEastAsia" w:hAnsi="宋体" w:cstheme="minorBidi"/>
                <w:sz w:val="18"/>
                <w:szCs w:val="18"/>
              </w:rPr>
              <w:t>的孔，用螺杆压板把立柱与地面承力地沟固定满足主立柱与槽道之间双向水平摩擦力值大于等于</w:t>
            </w:r>
            <w:r w:rsidRPr="001D3545">
              <w:rPr>
                <w:rFonts w:asciiTheme="minorHAnsi" w:eastAsiaTheme="minorEastAsia" w:hAnsi="宋体" w:cstheme="minorBidi"/>
                <w:sz w:val="18"/>
                <w:szCs w:val="18"/>
              </w:rPr>
              <w:t>2000kN</w:t>
            </w:r>
            <w:r w:rsidRPr="001D3545">
              <w:rPr>
                <w:rFonts w:asciiTheme="minorHAnsi" w:eastAsiaTheme="minorEastAsia" w:hAnsi="宋体" w:cstheme="minorBidi"/>
                <w:sz w:val="18"/>
                <w:szCs w:val="18"/>
              </w:rPr>
              <w:t>。</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5)</w:t>
            </w:r>
            <w:r w:rsidRPr="001D3545">
              <w:rPr>
                <w:rFonts w:asciiTheme="minorHAnsi" w:eastAsiaTheme="minorEastAsia" w:hAnsi="宋体" w:cstheme="minorBidi" w:hint="eastAsia"/>
                <w:sz w:val="18"/>
                <w:szCs w:val="18"/>
              </w:rPr>
              <w:t>横梁有两组，每组有</w:t>
            </w:r>
            <w:r w:rsidRPr="001D3545">
              <w:rPr>
                <w:rFonts w:asciiTheme="minorHAnsi" w:eastAsiaTheme="minorEastAsia" w:hAnsi="宋体" w:cstheme="minorBidi" w:hint="eastAsia"/>
                <w:sz w:val="18"/>
                <w:szCs w:val="18"/>
              </w:rPr>
              <w:t>2</w:t>
            </w:r>
            <w:r w:rsidRPr="001D3545">
              <w:rPr>
                <w:rFonts w:asciiTheme="minorHAnsi" w:eastAsiaTheme="minorEastAsia" w:hAnsi="宋体" w:cstheme="minorBidi" w:hint="eastAsia"/>
                <w:sz w:val="18"/>
                <w:szCs w:val="18"/>
              </w:rPr>
              <w:t>片组成。横梁两端与立柱用</w:t>
            </w:r>
            <w:r w:rsidRPr="001D3545">
              <w:rPr>
                <w:rFonts w:asciiTheme="minorHAnsi" w:eastAsiaTheme="minorEastAsia" w:hAnsi="宋体" w:cstheme="minorBidi" w:hint="eastAsia"/>
                <w:sz w:val="18"/>
                <w:szCs w:val="18"/>
              </w:rPr>
              <w:t>10</w:t>
            </w:r>
            <w:r w:rsidRPr="001D3545">
              <w:rPr>
                <w:rFonts w:asciiTheme="minorHAnsi" w:eastAsiaTheme="minorEastAsia" w:hAnsi="宋体" w:cstheme="minorBidi" w:hint="eastAsia"/>
                <w:sz w:val="18"/>
                <w:szCs w:val="18"/>
              </w:rPr>
              <w:t>套高强螺栓连接，横梁在竖向</w:t>
            </w:r>
            <w:r w:rsidRPr="001D3545">
              <w:rPr>
                <w:rFonts w:asciiTheme="minorHAnsi" w:eastAsiaTheme="minorEastAsia" w:hAnsi="宋体" w:cstheme="minorBidi" w:hint="eastAsia"/>
                <w:sz w:val="18"/>
                <w:szCs w:val="18"/>
              </w:rPr>
              <w:t>3000KN</w:t>
            </w:r>
            <w:r w:rsidRPr="001D3545">
              <w:rPr>
                <w:rFonts w:asciiTheme="minorHAnsi" w:eastAsiaTheme="minorEastAsia" w:hAnsi="宋体" w:cstheme="minorBidi" w:hint="eastAsia"/>
                <w:sz w:val="18"/>
                <w:szCs w:val="18"/>
              </w:rPr>
              <w:t>载荷</w:t>
            </w:r>
            <w:r w:rsidRPr="001D3545">
              <w:rPr>
                <w:rFonts w:asciiTheme="minorHAnsi" w:eastAsiaTheme="minorEastAsia" w:hAnsi="宋体" w:cstheme="minorBidi"/>
                <w:sz w:val="18"/>
                <w:szCs w:val="18"/>
              </w:rPr>
              <w:t>不利工作状态下最大挠度</w:t>
            </w:r>
            <w:r w:rsidRPr="001D3545">
              <w:rPr>
                <w:rFonts w:asciiTheme="minorHAnsi" w:eastAsiaTheme="minorEastAsia" w:hAnsi="宋体" w:cstheme="minorBidi" w:hint="eastAsia"/>
                <w:sz w:val="18"/>
                <w:szCs w:val="18"/>
              </w:rPr>
              <w:t>小于</w:t>
            </w:r>
            <w:r w:rsidRPr="001D3545">
              <w:rPr>
                <w:rFonts w:asciiTheme="minorHAnsi" w:eastAsiaTheme="minorEastAsia" w:hAnsi="宋体" w:cstheme="minorBidi" w:hint="eastAsia"/>
                <w:sz w:val="18"/>
                <w:szCs w:val="18"/>
              </w:rPr>
              <w:t>5mm</w:t>
            </w:r>
            <w:r w:rsidRPr="001D3545">
              <w:rPr>
                <w:rFonts w:asciiTheme="minorHAnsi" w:eastAsiaTheme="minorEastAsia" w:hAnsi="宋体" w:cstheme="minorBidi" w:hint="eastAsia"/>
                <w:sz w:val="18"/>
                <w:szCs w:val="18"/>
              </w:rPr>
              <w:t>，最大应力小于</w:t>
            </w:r>
            <w:r w:rsidRPr="001D3545">
              <w:rPr>
                <w:rFonts w:asciiTheme="minorHAnsi" w:eastAsiaTheme="minorEastAsia" w:hAnsi="宋体" w:cstheme="minorBidi" w:hint="eastAsia"/>
                <w:sz w:val="18"/>
                <w:szCs w:val="18"/>
              </w:rPr>
              <w:t>235M</w:t>
            </w:r>
            <w:r w:rsidRPr="001D3545">
              <w:rPr>
                <w:rFonts w:asciiTheme="minorHAnsi" w:eastAsiaTheme="minorEastAsia" w:hAnsi="宋体" w:cstheme="minorBidi"/>
                <w:sz w:val="18"/>
                <w:szCs w:val="18"/>
              </w:rPr>
              <w:t>p</w:t>
            </w:r>
            <w:r w:rsidRPr="001D3545">
              <w:rPr>
                <w:rFonts w:asciiTheme="minorHAnsi" w:eastAsiaTheme="minorEastAsia" w:hAnsi="宋体" w:cstheme="minorBidi" w:hint="eastAsia"/>
                <w:sz w:val="18"/>
                <w:szCs w:val="18"/>
              </w:rPr>
              <w:t>a</w:t>
            </w:r>
            <w:r w:rsidRPr="001D3545">
              <w:rPr>
                <w:rFonts w:asciiTheme="minorHAnsi" w:eastAsiaTheme="minorEastAsia" w:hAnsi="宋体" w:cstheme="minorBidi" w:hint="eastAsia"/>
                <w:sz w:val="18"/>
                <w:szCs w:val="18"/>
              </w:rPr>
              <w:t>。</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6</w:t>
            </w:r>
            <w:r w:rsidRPr="001D3545">
              <w:rPr>
                <w:rFonts w:asciiTheme="minorHAnsi" w:eastAsiaTheme="minorEastAsia" w:hAnsi="宋体" w:cstheme="minorBidi" w:hint="eastAsia"/>
                <w:sz w:val="18"/>
                <w:szCs w:val="18"/>
              </w:rPr>
              <w:t>）主承力长横梁</w:t>
            </w:r>
            <w:r w:rsidRPr="001D3545">
              <w:rPr>
                <w:rFonts w:asciiTheme="minorHAnsi" w:eastAsiaTheme="minorEastAsia" w:hAnsi="宋体" w:cstheme="minorBidi" w:hint="eastAsia"/>
                <w:sz w:val="18"/>
                <w:szCs w:val="18"/>
              </w:rPr>
              <w:t>1</w:t>
            </w:r>
            <w:r w:rsidRPr="001D3545">
              <w:rPr>
                <w:rFonts w:asciiTheme="minorHAnsi" w:eastAsiaTheme="minorEastAsia" w:hAnsi="宋体" w:cstheme="minorBidi" w:hint="eastAsia"/>
                <w:sz w:val="18"/>
                <w:szCs w:val="18"/>
              </w:rPr>
              <w:t>根，主承力长横梁中间有</w:t>
            </w:r>
            <w:r w:rsidRPr="001D3545">
              <w:rPr>
                <w:rFonts w:asciiTheme="minorHAnsi" w:eastAsiaTheme="minorEastAsia" w:hAnsi="宋体" w:cstheme="minorBidi" w:hint="eastAsia"/>
                <w:sz w:val="18"/>
                <w:szCs w:val="18"/>
              </w:rPr>
              <w:t>100mm</w:t>
            </w:r>
            <w:r w:rsidRPr="001D3545">
              <w:rPr>
                <w:rFonts w:asciiTheme="minorHAnsi" w:eastAsiaTheme="minorEastAsia" w:hAnsi="宋体" w:cstheme="minorBidi" w:hint="eastAsia"/>
                <w:sz w:val="18"/>
                <w:szCs w:val="18"/>
              </w:rPr>
              <w:t>左右的长槽，便于作动器位置的调整。</w:t>
            </w:r>
            <w:r w:rsidRPr="001D3545">
              <w:rPr>
                <w:rFonts w:asciiTheme="minorHAnsi" w:eastAsiaTheme="minorEastAsia" w:hAnsi="宋体" w:cstheme="minorBidi"/>
                <w:sz w:val="18"/>
                <w:szCs w:val="18"/>
              </w:rPr>
              <w:t>不利工作状态下最大挠度</w:t>
            </w:r>
            <w:r w:rsidRPr="001D3545">
              <w:rPr>
                <w:rFonts w:asciiTheme="minorHAnsi" w:eastAsiaTheme="minorEastAsia" w:hAnsi="宋体" w:cstheme="minorBidi" w:hint="eastAsia"/>
                <w:sz w:val="18"/>
                <w:szCs w:val="18"/>
              </w:rPr>
              <w:t>小于</w:t>
            </w:r>
            <w:r w:rsidRPr="001D3545">
              <w:rPr>
                <w:rFonts w:asciiTheme="minorHAnsi" w:eastAsiaTheme="minorEastAsia" w:hAnsi="宋体" w:cstheme="minorBidi" w:hint="eastAsia"/>
                <w:sz w:val="18"/>
                <w:szCs w:val="18"/>
              </w:rPr>
              <w:t>6mm.</w:t>
            </w:r>
            <w:r w:rsidRPr="001D3545">
              <w:rPr>
                <w:rFonts w:asciiTheme="minorHAnsi" w:eastAsiaTheme="minorEastAsia" w:hAnsi="宋体" w:cstheme="minorBidi" w:hint="eastAsia"/>
                <w:sz w:val="18"/>
                <w:szCs w:val="18"/>
              </w:rPr>
              <w:t>最大应力小于</w:t>
            </w:r>
            <w:r w:rsidRPr="001D3545">
              <w:rPr>
                <w:rFonts w:asciiTheme="minorHAnsi" w:eastAsiaTheme="minorEastAsia" w:hAnsi="宋体" w:cstheme="minorBidi" w:hint="eastAsia"/>
                <w:sz w:val="18"/>
                <w:szCs w:val="18"/>
              </w:rPr>
              <w:t>213M</w:t>
            </w:r>
            <w:r w:rsidRPr="001D3545">
              <w:rPr>
                <w:rFonts w:asciiTheme="minorHAnsi" w:eastAsiaTheme="minorEastAsia" w:hAnsi="宋体" w:cstheme="minorBidi"/>
                <w:sz w:val="18"/>
                <w:szCs w:val="18"/>
              </w:rPr>
              <w:t>p</w:t>
            </w:r>
            <w:r w:rsidRPr="001D3545">
              <w:rPr>
                <w:rFonts w:asciiTheme="minorHAnsi" w:eastAsiaTheme="minorEastAsia" w:hAnsi="宋体" w:cstheme="minorBidi" w:hint="eastAsia"/>
                <w:sz w:val="18"/>
                <w:szCs w:val="18"/>
              </w:rPr>
              <w:t>a</w:t>
            </w:r>
            <w:r w:rsidRPr="001D3545">
              <w:rPr>
                <w:rFonts w:asciiTheme="minorHAnsi" w:eastAsiaTheme="minorEastAsia" w:hAnsi="宋体" w:cstheme="minorBidi" w:hint="eastAsia"/>
                <w:sz w:val="18"/>
                <w:szCs w:val="18"/>
              </w:rPr>
              <w:t>主承力长横梁与作动器安装底板用高强丝杆连接，安装方便可靠。</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7</w:t>
            </w:r>
            <w:r w:rsidRPr="001D3545">
              <w:rPr>
                <w:rFonts w:asciiTheme="minorHAnsi" w:eastAsiaTheme="minorEastAsia" w:hAnsi="宋体" w:cstheme="minorBidi" w:hint="eastAsia"/>
                <w:sz w:val="18"/>
                <w:szCs w:val="18"/>
              </w:rPr>
              <w:t>）分配梁连接作动器端头，把两作动器的加载力合在一起。分配梁与作动器间连接用支座过渡，支座与分配梁螺栓连接，支座与作动器间用销轴连接，拆装方便可靠。</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8</w:t>
            </w:r>
            <w:r w:rsidRPr="001D3545">
              <w:rPr>
                <w:rFonts w:asciiTheme="minorHAnsi" w:eastAsiaTheme="minorEastAsia" w:hAnsi="宋体" w:cstheme="minorBidi"/>
                <w:sz w:val="18"/>
                <w:szCs w:val="18"/>
              </w:rPr>
              <w:t>)</w:t>
            </w:r>
            <w:r w:rsidRPr="001D3545">
              <w:rPr>
                <w:rFonts w:asciiTheme="minorHAnsi" w:eastAsiaTheme="minorEastAsia" w:hAnsi="宋体" w:cstheme="minorBidi"/>
                <w:sz w:val="18"/>
                <w:szCs w:val="18"/>
              </w:rPr>
              <w:t>钢构反力体系预留后期扩展连接接口。钢构反力体系预留与作动器安装连接接口。</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9</w:t>
            </w:r>
            <w:r w:rsidRPr="001D3545">
              <w:rPr>
                <w:rFonts w:asciiTheme="minorHAnsi" w:eastAsiaTheme="minorEastAsia" w:hAnsi="宋体" w:cstheme="minorBidi"/>
                <w:sz w:val="18"/>
                <w:szCs w:val="18"/>
              </w:rPr>
              <w:t xml:space="preserve">) </w:t>
            </w:r>
            <w:r w:rsidRPr="001D3545">
              <w:rPr>
                <w:rFonts w:asciiTheme="minorHAnsi" w:eastAsiaTheme="minorEastAsia" w:hAnsi="宋体" w:cstheme="minorBidi"/>
                <w:sz w:val="18"/>
                <w:szCs w:val="18"/>
              </w:rPr>
              <w:t>立柱、所有梁上的按模数设置的孔需采用模钻或数控加工的方式，孔间距误差不大于</w:t>
            </w:r>
            <w:smartTag w:uri="urn:schemas-microsoft-com:office:smarttags" w:element="chmetcnv">
              <w:smartTagPr>
                <w:attr w:name="UnitName" w:val="mm"/>
                <w:attr w:name="SourceValue" w:val=".2"/>
                <w:attr w:name="HasSpace" w:val="False"/>
                <w:attr w:name="Negative" w:val="False"/>
                <w:attr w:name="NumberType" w:val="1"/>
                <w:attr w:name="TCSC" w:val="0"/>
              </w:smartTagPr>
              <w:r w:rsidRPr="001D3545">
                <w:rPr>
                  <w:rFonts w:asciiTheme="minorHAnsi" w:eastAsiaTheme="minorEastAsia" w:hAnsi="宋体" w:cstheme="minorBidi"/>
                  <w:sz w:val="18"/>
                  <w:szCs w:val="18"/>
                </w:rPr>
                <w:t>0.2mm</w:t>
              </w:r>
            </w:smartTag>
            <w:r w:rsidRPr="001D3545">
              <w:rPr>
                <w:rFonts w:asciiTheme="minorHAnsi" w:eastAsiaTheme="minorEastAsia" w:hAnsi="宋体" w:cstheme="minorBidi"/>
                <w:sz w:val="18"/>
                <w:szCs w:val="18"/>
              </w:rPr>
              <w:t>，且不允许出现累积误差。</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10</w:t>
            </w:r>
            <w:r w:rsidRPr="001D3545">
              <w:rPr>
                <w:rFonts w:asciiTheme="minorHAnsi" w:eastAsiaTheme="minorEastAsia" w:hAnsi="宋体" w:cstheme="minorBidi"/>
                <w:sz w:val="18"/>
                <w:szCs w:val="18"/>
              </w:rPr>
              <w:t>）所有焊缝均需满焊，主焊缝焊接完成需进行焊角高度、焊缝深度检测，不设计要求的需进行二次补焊处理，直至满足要求为止。</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sz w:val="18"/>
                <w:szCs w:val="18"/>
              </w:rPr>
              <w:t>1</w:t>
            </w:r>
            <w:r w:rsidRPr="001D3545">
              <w:rPr>
                <w:rFonts w:asciiTheme="minorHAnsi" w:eastAsiaTheme="minorEastAsia" w:hAnsi="宋体" w:cstheme="minorBidi" w:hint="eastAsia"/>
                <w:sz w:val="18"/>
                <w:szCs w:val="18"/>
              </w:rPr>
              <w:t>1</w:t>
            </w:r>
            <w:r w:rsidRPr="001D3545">
              <w:rPr>
                <w:rFonts w:asciiTheme="minorHAnsi" w:eastAsiaTheme="minorEastAsia" w:hAnsi="宋体" w:cstheme="minorBidi"/>
                <w:sz w:val="18"/>
                <w:szCs w:val="18"/>
              </w:rPr>
              <w:t xml:space="preserve">) </w:t>
            </w:r>
            <w:r w:rsidRPr="001D3545">
              <w:rPr>
                <w:rFonts w:asciiTheme="minorHAnsi" w:eastAsiaTheme="minorEastAsia" w:hAnsi="宋体" w:cstheme="minorBidi"/>
                <w:sz w:val="18"/>
                <w:szCs w:val="18"/>
              </w:rPr>
              <w:t>喷漆前需进行喷砂处理，防锈底漆面漆各一遍。油漆颜色为警示黄色。确保喷漆质量，在距构件正前方</w:t>
            </w:r>
            <w:smartTag w:uri="urn:schemas-microsoft-com:office:smarttags" w:element="chmetcnv">
              <w:smartTagPr>
                <w:attr w:name="UnitName" w:val="米"/>
                <w:attr w:name="SourceValue" w:val="2"/>
                <w:attr w:name="HasSpace" w:val="False"/>
                <w:attr w:name="Negative" w:val="False"/>
                <w:attr w:name="NumberType" w:val="1"/>
                <w:attr w:name="TCSC" w:val="0"/>
              </w:smartTagPr>
              <w:r w:rsidRPr="001D3545">
                <w:rPr>
                  <w:rFonts w:asciiTheme="minorHAnsi" w:eastAsiaTheme="minorEastAsia" w:hAnsi="宋体" w:cstheme="minorBidi"/>
                  <w:sz w:val="18"/>
                  <w:szCs w:val="18"/>
                </w:rPr>
                <w:t>2</w:t>
              </w:r>
              <w:r w:rsidRPr="001D3545">
                <w:rPr>
                  <w:rFonts w:asciiTheme="minorHAnsi" w:eastAsiaTheme="minorEastAsia" w:hAnsi="宋体" w:cstheme="minorBidi"/>
                  <w:sz w:val="18"/>
                  <w:szCs w:val="18"/>
                </w:rPr>
                <w:t>米</w:t>
              </w:r>
            </w:smartTag>
            <w:r w:rsidRPr="001D3545">
              <w:rPr>
                <w:rFonts w:asciiTheme="minorHAnsi" w:eastAsiaTheme="minorEastAsia" w:hAnsi="宋体" w:cstheme="minorBidi"/>
                <w:sz w:val="18"/>
                <w:szCs w:val="18"/>
              </w:rPr>
              <w:t>处观察时，不应发现漆面缺陷。框架连接螺栓为高强螺栓。</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sz w:val="18"/>
                <w:szCs w:val="18"/>
              </w:rPr>
              <w:t>1</w:t>
            </w:r>
            <w:r w:rsidRPr="001D3545">
              <w:rPr>
                <w:rFonts w:asciiTheme="minorHAnsi" w:eastAsiaTheme="minorEastAsia" w:hAnsi="宋体" w:cstheme="minorBidi" w:hint="eastAsia"/>
                <w:sz w:val="18"/>
                <w:szCs w:val="18"/>
              </w:rPr>
              <w:t>2</w:t>
            </w:r>
            <w:r w:rsidRPr="001D3545">
              <w:rPr>
                <w:rFonts w:asciiTheme="minorHAnsi" w:eastAsiaTheme="minorEastAsia" w:hAnsi="宋体" w:cstheme="minorBidi"/>
                <w:sz w:val="18"/>
                <w:szCs w:val="18"/>
              </w:rPr>
              <w:t>）各梁、立柱应设置合理的吊装方式。</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sz w:val="18"/>
                <w:szCs w:val="18"/>
              </w:rPr>
              <w:t>1</w:t>
            </w:r>
            <w:r w:rsidRPr="001D3545">
              <w:rPr>
                <w:rFonts w:asciiTheme="minorHAnsi" w:eastAsiaTheme="minorEastAsia" w:hAnsi="宋体" w:cstheme="minorBidi" w:hint="eastAsia"/>
                <w:sz w:val="18"/>
                <w:szCs w:val="18"/>
              </w:rPr>
              <w:t>3</w:t>
            </w:r>
            <w:r w:rsidRPr="001D3545">
              <w:rPr>
                <w:rFonts w:asciiTheme="minorHAnsi" w:eastAsiaTheme="minorEastAsia" w:hAnsi="宋体" w:cstheme="minorBidi"/>
                <w:sz w:val="18"/>
                <w:szCs w:val="18"/>
              </w:rPr>
              <w:t>）试验辅具：带水平反力装置，水平滑动装置，试件固定装置，</w:t>
            </w:r>
            <w:r w:rsidRPr="001D3545">
              <w:rPr>
                <w:rFonts w:asciiTheme="minorHAnsi" w:eastAsiaTheme="minorEastAsia" w:hAnsi="宋体" w:cstheme="minorBidi" w:hint="eastAsia"/>
                <w:sz w:val="18"/>
                <w:szCs w:val="18"/>
              </w:rPr>
              <w:t>弯曲分配梁</w:t>
            </w:r>
            <w:r w:rsidRPr="001D3545">
              <w:rPr>
                <w:rFonts w:asciiTheme="minorHAnsi" w:eastAsiaTheme="minorEastAsia" w:hAnsi="宋体" w:cstheme="minorBidi" w:hint="eastAsia"/>
                <w:sz w:val="18"/>
                <w:szCs w:val="18"/>
              </w:rPr>
              <w:t xml:space="preserve"> </w:t>
            </w:r>
            <w:r w:rsidRPr="001D3545">
              <w:rPr>
                <w:rFonts w:asciiTheme="minorHAnsi" w:eastAsiaTheme="minorEastAsia" w:hAnsi="宋体" w:cstheme="minorBidi" w:hint="eastAsia"/>
                <w:sz w:val="18"/>
                <w:szCs w:val="18"/>
              </w:rPr>
              <w:t>，弯曲铰支座，</w:t>
            </w:r>
            <w:r w:rsidRPr="001D3545">
              <w:rPr>
                <w:rFonts w:asciiTheme="minorHAnsi" w:eastAsiaTheme="minorEastAsia" w:hAnsi="宋体" w:cstheme="minorBidi" w:hint="eastAsia"/>
                <w:sz w:val="18"/>
                <w:szCs w:val="18"/>
              </w:rPr>
              <w:t xml:space="preserve"> </w:t>
            </w:r>
            <w:r w:rsidRPr="001D3545">
              <w:rPr>
                <w:rFonts w:asciiTheme="minorHAnsi" w:eastAsiaTheme="minorEastAsia" w:hAnsi="宋体" w:cstheme="minorBidi" w:hint="eastAsia"/>
                <w:sz w:val="18"/>
                <w:szCs w:val="18"/>
              </w:rPr>
              <w:t>弯曲滚动铰支座，支墩，试验底座等附件，</w:t>
            </w:r>
            <w:r w:rsidRPr="001D3545">
              <w:rPr>
                <w:rFonts w:asciiTheme="minorHAnsi" w:eastAsiaTheme="minorEastAsia" w:hAnsi="宋体" w:cstheme="minorBidi"/>
                <w:sz w:val="18"/>
                <w:szCs w:val="18"/>
              </w:rPr>
              <w:t xml:space="preserve"> </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14</w:t>
            </w:r>
            <w:r w:rsidRPr="001D3545">
              <w:rPr>
                <w:rFonts w:asciiTheme="minorHAnsi" w:eastAsiaTheme="minorEastAsia" w:hAnsi="宋体" w:cstheme="minorBidi" w:hint="eastAsia"/>
                <w:sz w:val="18"/>
                <w:szCs w:val="18"/>
              </w:rPr>
              <w:t>）</w:t>
            </w:r>
            <w:r w:rsidRPr="001D3545">
              <w:rPr>
                <w:rFonts w:asciiTheme="minorHAnsi" w:eastAsiaTheme="minorEastAsia" w:hAnsi="宋体" w:cstheme="minorBidi"/>
                <w:sz w:val="18"/>
                <w:szCs w:val="18"/>
              </w:rPr>
              <w:t>MTS</w:t>
            </w:r>
            <w:r w:rsidRPr="001D3545">
              <w:rPr>
                <w:rFonts w:asciiTheme="minorHAnsi" w:eastAsiaTheme="minorEastAsia" w:hAnsi="宋体" w:cstheme="minorBidi"/>
                <w:sz w:val="18"/>
                <w:szCs w:val="18"/>
              </w:rPr>
              <w:t>作动器与反力架的连接底板（链接方式：槽道式，规格：</w:t>
            </w:r>
            <w:r w:rsidRPr="001D3545">
              <w:rPr>
                <w:rFonts w:asciiTheme="minorHAnsi" w:eastAsiaTheme="minorEastAsia" w:hAnsi="宋体" w:cstheme="minorBidi"/>
                <w:sz w:val="18"/>
                <w:szCs w:val="18"/>
              </w:rPr>
              <w:t>1500KN</w:t>
            </w:r>
            <w:r w:rsidRPr="001D3545">
              <w:rPr>
                <w:rFonts w:asciiTheme="minorHAnsi" w:eastAsiaTheme="minorEastAsia" w:hAnsi="宋体" w:cstheme="minorBidi"/>
                <w:sz w:val="18"/>
                <w:szCs w:val="18"/>
              </w:rPr>
              <w:t>两个，</w:t>
            </w:r>
            <w:r w:rsidRPr="001D3545">
              <w:rPr>
                <w:rFonts w:asciiTheme="minorHAnsi" w:eastAsiaTheme="minorEastAsia" w:hAnsi="宋体" w:cstheme="minorBidi"/>
                <w:sz w:val="18"/>
                <w:szCs w:val="18"/>
              </w:rPr>
              <w:t>500KN</w:t>
            </w:r>
            <w:r w:rsidRPr="001D3545">
              <w:rPr>
                <w:rFonts w:asciiTheme="minorHAnsi" w:eastAsiaTheme="minorEastAsia" w:hAnsi="宋体" w:cstheme="minorBidi"/>
                <w:sz w:val="18"/>
                <w:szCs w:val="18"/>
              </w:rPr>
              <w:t>一个）。</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要求：</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1.</w:t>
            </w:r>
            <w:r w:rsidRPr="001D3545">
              <w:rPr>
                <w:rFonts w:asciiTheme="minorHAnsi" w:eastAsiaTheme="minorEastAsia" w:hAnsi="宋体" w:cstheme="minorBidi" w:hint="eastAsia"/>
                <w:sz w:val="18"/>
                <w:szCs w:val="18"/>
              </w:rPr>
              <w:t>承压：</w:t>
            </w:r>
            <w:r w:rsidRPr="001D3545">
              <w:rPr>
                <w:rFonts w:asciiTheme="minorHAnsi" w:eastAsiaTheme="minorEastAsia" w:hAnsi="宋体" w:cstheme="minorBidi" w:hint="eastAsia"/>
                <w:sz w:val="18"/>
                <w:szCs w:val="18"/>
              </w:rPr>
              <w:t>20</w:t>
            </w:r>
            <w:r w:rsidRPr="001D3545">
              <w:rPr>
                <w:rFonts w:asciiTheme="minorHAnsi" w:eastAsiaTheme="minorEastAsia" w:hAnsi="宋体" w:cstheme="minorBidi"/>
                <w:sz w:val="18"/>
                <w:szCs w:val="18"/>
              </w:rPr>
              <w:t>00</w:t>
            </w:r>
            <w:r w:rsidRPr="001D3545">
              <w:rPr>
                <w:rFonts w:asciiTheme="minorHAnsi" w:eastAsiaTheme="minorEastAsia" w:hAnsi="宋体" w:cstheme="minorBidi" w:hint="eastAsia"/>
                <w:sz w:val="18"/>
                <w:szCs w:val="18"/>
              </w:rPr>
              <w:t>k</w:t>
            </w:r>
            <w:r w:rsidRPr="001D3545">
              <w:rPr>
                <w:rFonts w:asciiTheme="minorHAnsi" w:eastAsiaTheme="minorEastAsia" w:hAnsi="宋体" w:cstheme="minorBidi"/>
                <w:sz w:val="18"/>
                <w:szCs w:val="18"/>
              </w:rPr>
              <w:t>N</w:t>
            </w:r>
            <w:r w:rsidRPr="001D3545">
              <w:rPr>
                <w:rFonts w:asciiTheme="minorHAnsi" w:eastAsiaTheme="minorEastAsia" w:hAnsi="宋体" w:cstheme="minorBidi" w:hint="eastAsia"/>
                <w:sz w:val="18"/>
                <w:szCs w:val="18"/>
              </w:rPr>
              <w:t>；</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2.</w:t>
            </w:r>
            <w:r w:rsidRPr="001D3545">
              <w:rPr>
                <w:rFonts w:asciiTheme="minorHAnsi" w:eastAsiaTheme="minorEastAsia" w:hAnsi="宋体" w:cstheme="minorBidi" w:hint="eastAsia"/>
                <w:sz w:val="18"/>
                <w:szCs w:val="18"/>
              </w:rPr>
              <w:t>行程：±</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1D3545">
                <w:rPr>
                  <w:rFonts w:asciiTheme="minorHAnsi" w:eastAsiaTheme="minorEastAsia" w:hAnsi="宋体" w:cstheme="minorBidi"/>
                  <w:sz w:val="18"/>
                  <w:szCs w:val="18"/>
                </w:rPr>
                <w:t>200mm</w:t>
              </w:r>
            </w:smartTag>
            <w:r w:rsidRPr="001D3545">
              <w:rPr>
                <w:rFonts w:asciiTheme="minorHAnsi" w:eastAsiaTheme="minorEastAsia" w:hAnsi="宋体" w:cstheme="minorBidi" w:hint="eastAsia"/>
                <w:sz w:val="18"/>
                <w:szCs w:val="18"/>
              </w:rPr>
              <w:t>；</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3.</w:t>
            </w:r>
            <w:r w:rsidRPr="001D3545">
              <w:rPr>
                <w:rFonts w:asciiTheme="minorHAnsi" w:eastAsiaTheme="minorEastAsia" w:hAnsi="宋体" w:cstheme="minorBidi" w:hint="eastAsia"/>
                <w:sz w:val="18"/>
                <w:szCs w:val="18"/>
              </w:rPr>
              <w:t>各部件进行热处理及防锈处理；</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4.</w:t>
            </w:r>
            <w:r w:rsidRPr="001D3545">
              <w:rPr>
                <w:rFonts w:asciiTheme="minorHAnsi" w:eastAsiaTheme="minorEastAsia" w:hAnsi="宋体" w:cstheme="minorBidi" w:hint="eastAsia"/>
                <w:sz w:val="18"/>
                <w:szCs w:val="18"/>
              </w:rPr>
              <w:t>带有保护装置，可倒置使用，可承受竖向千斤、力传感器顶及自身重量；</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5.</w:t>
            </w:r>
            <w:r w:rsidRPr="001D3545">
              <w:rPr>
                <w:rFonts w:asciiTheme="minorHAnsi" w:eastAsiaTheme="minorEastAsia" w:hAnsi="宋体" w:cstheme="minorBidi"/>
                <w:sz w:val="18"/>
                <w:szCs w:val="18"/>
              </w:rPr>
              <w:t>★</w:t>
            </w:r>
            <w:r w:rsidRPr="001D3545">
              <w:rPr>
                <w:rFonts w:asciiTheme="minorHAnsi" w:eastAsiaTheme="minorEastAsia" w:hAnsi="宋体" w:cstheme="minorBidi" w:hint="eastAsia"/>
                <w:sz w:val="18"/>
                <w:szCs w:val="18"/>
              </w:rPr>
              <w:t>需</w:t>
            </w:r>
            <w:r w:rsidRPr="001D3545">
              <w:rPr>
                <w:rFonts w:asciiTheme="minorHAnsi" w:eastAsiaTheme="minorEastAsia" w:hAnsi="宋体" w:cstheme="minorBidi"/>
                <w:sz w:val="18"/>
                <w:szCs w:val="18"/>
              </w:rPr>
              <w:t>与</w:t>
            </w:r>
            <w:r w:rsidRPr="001D3545">
              <w:rPr>
                <w:rFonts w:asciiTheme="minorHAnsi" w:eastAsiaTheme="minorEastAsia" w:hAnsi="宋体" w:cstheme="minorBidi" w:hint="eastAsia"/>
                <w:sz w:val="18"/>
                <w:szCs w:val="18"/>
              </w:rPr>
              <w:t>现</w:t>
            </w:r>
            <w:r w:rsidRPr="001D3545">
              <w:rPr>
                <w:rFonts w:asciiTheme="minorHAnsi" w:eastAsiaTheme="minorEastAsia" w:hAnsi="宋体" w:cstheme="minorBidi"/>
                <w:sz w:val="18"/>
                <w:szCs w:val="18"/>
              </w:rPr>
              <w:t>反力架配套</w:t>
            </w:r>
            <w:r w:rsidRPr="001D3545">
              <w:rPr>
                <w:rFonts w:asciiTheme="minorHAnsi" w:eastAsiaTheme="minorEastAsia" w:hAnsi="宋体" w:cstheme="minorBidi" w:hint="eastAsia"/>
                <w:sz w:val="18"/>
                <w:szCs w:val="18"/>
              </w:rPr>
              <w:t>使用</w:t>
            </w:r>
            <w:r w:rsidRPr="001D3545">
              <w:rPr>
                <w:rFonts w:asciiTheme="minorHAnsi" w:eastAsiaTheme="minorEastAsia" w:hAnsi="宋体" w:cstheme="minorBidi"/>
                <w:sz w:val="18"/>
                <w:szCs w:val="18"/>
              </w:rPr>
              <w:t>，提供安装效果图</w:t>
            </w:r>
            <w:r w:rsidRPr="001D3545">
              <w:rPr>
                <w:rFonts w:asciiTheme="minorHAnsi" w:eastAsiaTheme="minorEastAsia" w:hAnsi="宋体" w:cstheme="minorBidi" w:hint="eastAsia"/>
                <w:sz w:val="18"/>
                <w:szCs w:val="18"/>
              </w:rPr>
              <w:t>；</w:t>
            </w:r>
          </w:p>
          <w:p w:rsidR="00BF1EDE" w:rsidRPr="001D3545" w:rsidRDefault="00BF1EDE" w:rsidP="00555B28">
            <w:pPr>
              <w:rPr>
                <w:rFonts w:asciiTheme="minorHAnsi" w:eastAsiaTheme="minorEastAsia" w:hAnsi="宋体" w:cstheme="minorBidi"/>
                <w:sz w:val="18"/>
                <w:szCs w:val="18"/>
              </w:rPr>
            </w:pPr>
            <w:r w:rsidRPr="001D3545">
              <w:rPr>
                <w:rFonts w:asciiTheme="minorHAnsi" w:eastAsiaTheme="minorEastAsia" w:hAnsi="宋体" w:cstheme="minorBidi" w:hint="eastAsia"/>
                <w:sz w:val="18"/>
                <w:szCs w:val="18"/>
              </w:rPr>
              <w:t>6</w:t>
            </w:r>
            <w:r w:rsidRPr="001D3545">
              <w:rPr>
                <w:rFonts w:asciiTheme="minorHAnsi" w:eastAsiaTheme="minorEastAsia" w:hAnsi="宋体" w:cstheme="minorBidi" w:hint="eastAsia"/>
                <w:sz w:val="18"/>
                <w:szCs w:val="18"/>
              </w:rPr>
              <w:t>配</w:t>
            </w:r>
            <w:r w:rsidRPr="001D3545">
              <w:rPr>
                <w:rFonts w:asciiTheme="minorHAnsi" w:eastAsiaTheme="minorEastAsia" w:hAnsi="宋体" w:cstheme="minorBidi"/>
                <w:sz w:val="18"/>
                <w:szCs w:val="18"/>
              </w:rPr>
              <w:t>相关连接件；</w:t>
            </w:r>
          </w:p>
          <w:p w:rsidR="00BF1EDE" w:rsidRPr="001D3545" w:rsidRDefault="00BF1EDE" w:rsidP="00555B28">
            <w:pPr>
              <w:widowControl/>
              <w:jc w:val="left"/>
              <w:rPr>
                <w:kern w:val="0"/>
                <w:sz w:val="18"/>
                <w:szCs w:val="18"/>
              </w:rPr>
            </w:pPr>
            <w:r w:rsidRPr="001D3545">
              <w:rPr>
                <w:rFonts w:hint="eastAsia"/>
                <w:kern w:val="0"/>
                <w:sz w:val="18"/>
                <w:szCs w:val="18"/>
              </w:rPr>
              <w:t>15</w:t>
            </w:r>
            <w:r w:rsidRPr="001D3545">
              <w:rPr>
                <w:rFonts w:hint="eastAsia"/>
                <w:kern w:val="0"/>
                <w:sz w:val="18"/>
                <w:szCs w:val="18"/>
              </w:rPr>
              <w:t>）作动器与反力墙连接滑板，形式：槽道式，数量：</w:t>
            </w:r>
            <w:r w:rsidRPr="001D3545">
              <w:rPr>
                <w:rFonts w:hint="eastAsia"/>
                <w:kern w:val="0"/>
                <w:sz w:val="18"/>
                <w:szCs w:val="18"/>
              </w:rPr>
              <w:t>50</w:t>
            </w:r>
            <w:r w:rsidRPr="001D3545">
              <w:rPr>
                <w:rFonts w:hint="eastAsia"/>
                <w:kern w:val="0"/>
                <w:sz w:val="18"/>
                <w:szCs w:val="18"/>
              </w:rPr>
              <w:t>吨</w:t>
            </w:r>
            <w:r w:rsidRPr="001D3545">
              <w:rPr>
                <w:rFonts w:hint="eastAsia"/>
                <w:kern w:val="0"/>
                <w:sz w:val="18"/>
                <w:szCs w:val="18"/>
              </w:rPr>
              <w:t>1</w:t>
            </w:r>
            <w:r w:rsidRPr="001D3545">
              <w:rPr>
                <w:rFonts w:hint="eastAsia"/>
                <w:kern w:val="0"/>
                <w:sz w:val="18"/>
                <w:szCs w:val="18"/>
              </w:rPr>
              <w:t>个，</w:t>
            </w:r>
            <w:r w:rsidRPr="001D3545">
              <w:rPr>
                <w:rFonts w:hint="eastAsia"/>
                <w:kern w:val="0"/>
                <w:sz w:val="18"/>
                <w:szCs w:val="18"/>
              </w:rPr>
              <w:t>150</w:t>
            </w:r>
            <w:r w:rsidRPr="001D3545">
              <w:rPr>
                <w:rFonts w:hint="eastAsia"/>
                <w:kern w:val="0"/>
                <w:sz w:val="18"/>
                <w:szCs w:val="18"/>
              </w:rPr>
              <w:t>吨</w:t>
            </w:r>
            <w:r w:rsidRPr="001D3545">
              <w:rPr>
                <w:rFonts w:hint="eastAsia"/>
                <w:kern w:val="0"/>
                <w:sz w:val="18"/>
                <w:szCs w:val="18"/>
              </w:rPr>
              <w:t>2</w:t>
            </w:r>
            <w:r w:rsidRPr="001D3545">
              <w:rPr>
                <w:rFonts w:hint="eastAsia"/>
                <w:kern w:val="0"/>
                <w:sz w:val="18"/>
                <w:szCs w:val="18"/>
              </w:rPr>
              <w:t>个。连接滑板考量双向可调（要求附图片）。</w:t>
            </w:r>
          </w:p>
          <w:p w:rsidR="00BF1EDE" w:rsidRPr="001D3545" w:rsidRDefault="00BF1EDE" w:rsidP="00555B28">
            <w:pPr>
              <w:widowControl/>
              <w:jc w:val="left"/>
              <w:rPr>
                <w:kern w:val="0"/>
                <w:sz w:val="18"/>
                <w:szCs w:val="18"/>
              </w:rPr>
            </w:pPr>
            <w:r w:rsidRPr="001D3545">
              <w:rPr>
                <w:rFonts w:hint="eastAsia"/>
                <w:kern w:val="0"/>
                <w:sz w:val="18"/>
                <w:szCs w:val="18"/>
              </w:rPr>
              <w:t>16</w:t>
            </w:r>
            <w:r w:rsidRPr="001D3545">
              <w:rPr>
                <w:rFonts w:hint="eastAsia"/>
                <w:kern w:val="0"/>
                <w:sz w:val="18"/>
                <w:szCs w:val="18"/>
              </w:rPr>
              <w:t>）作动器与试件的连接装置</w:t>
            </w:r>
            <w:r w:rsidRPr="001D3545">
              <w:rPr>
                <w:rFonts w:hint="eastAsia"/>
                <w:kern w:val="0"/>
                <w:sz w:val="18"/>
                <w:szCs w:val="18"/>
              </w:rPr>
              <w:t>3</w:t>
            </w:r>
            <w:r w:rsidRPr="001D3545">
              <w:rPr>
                <w:rFonts w:hint="eastAsia"/>
                <w:kern w:val="0"/>
                <w:sz w:val="18"/>
                <w:szCs w:val="18"/>
              </w:rPr>
              <w:t>套</w:t>
            </w:r>
          </w:p>
          <w:p w:rsidR="00BF1EDE" w:rsidRPr="001D3545" w:rsidRDefault="00BF1EDE" w:rsidP="00555B28">
            <w:pPr>
              <w:widowControl/>
              <w:jc w:val="left"/>
              <w:rPr>
                <w:kern w:val="0"/>
                <w:sz w:val="18"/>
                <w:szCs w:val="18"/>
              </w:rPr>
            </w:pPr>
            <w:r w:rsidRPr="001D3545">
              <w:rPr>
                <w:rFonts w:hint="eastAsia"/>
                <w:kern w:val="0"/>
                <w:sz w:val="18"/>
                <w:szCs w:val="18"/>
              </w:rPr>
              <w:lastRenderedPageBreak/>
              <w:t>17</w:t>
            </w:r>
            <w:r w:rsidRPr="001D3545">
              <w:rPr>
                <w:rFonts w:hint="eastAsia"/>
                <w:kern w:val="0"/>
                <w:sz w:val="18"/>
                <w:szCs w:val="18"/>
              </w:rPr>
              <w:t>）通用辅助架一套。</w:t>
            </w:r>
          </w:p>
          <w:p w:rsidR="00BF1EDE" w:rsidRPr="001D3545" w:rsidRDefault="00BF1EDE" w:rsidP="00555B28">
            <w:pPr>
              <w:widowControl/>
              <w:jc w:val="left"/>
              <w:rPr>
                <w:kern w:val="0"/>
                <w:sz w:val="18"/>
                <w:szCs w:val="18"/>
              </w:rPr>
            </w:pPr>
            <w:r w:rsidRPr="001D3545">
              <w:rPr>
                <w:rFonts w:hint="eastAsia"/>
                <w:kern w:val="0"/>
                <w:sz w:val="18"/>
                <w:szCs w:val="18"/>
              </w:rPr>
              <w:t>18</w:t>
            </w:r>
            <w:r w:rsidRPr="001D3545">
              <w:rPr>
                <w:rFonts w:hint="eastAsia"/>
                <w:kern w:val="0"/>
                <w:sz w:val="18"/>
                <w:szCs w:val="18"/>
              </w:rPr>
              <w:t>）</w:t>
            </w:r>
            <w:r w:rsidRPr="001D3545">
              <w:rPr>
                <w:rFonts w:hint="eastAsia"/>
                <w:kern w:val="0"/>
                <w:sz w:val="18"/>
                <w:szCs w:val="18"/>
              </w:rPr>
              <w:t>10</w:t>
            </w:r>
            <w:r w:rsidRPr="001D3545">
              <w:rPr>
                <w:rFonts w:hint="eastAsia"/>
                <w:kern w:val="0"/>
                <w:sz w:val="18"/>
                <w:szCs w:val="18"/>
              </w:rPr>
              <w:t>吨手拉葫芦</w:t>
            </w:r>
            <w:r w:rsidRPr="001D3545">
              <w:rPr>
                <w:rFonts w:hint="eastAsia"/>
                <w:kern w:val="0"/>
                <w:sz w:val="18"/>
                <w:szCs w:val="18"/>
              </w:rPr>
              <w:t xml:space="preserve"> </w:t>
            </w:r>
            <w:r w:rsidRPr="001D3545">
              <w:rPr>
                <w:rFonts w:hint="eastAsia"/>
                <w:kern w:val="0"/>
                <w:sz w:val="18"/>
                <w:szCs w:val="18"/>
              </w:rPr>
              <w:tab/>
              <w:t>2</w:t>
            </w:r>
            <w:r w:rsidRPr="001D3545">
              <w:rPr>
                <w:rFonts w:hint="eastAsia"/>
                <w:kern w:val="0"/>
                <w:sz w:val="18"/>
                <w:szCs w:val="18"/>
              </w:rPr>
              <w:t>个</w:t>
            </w:r>
          </w:p>
          <w:p w:rsidR="00BF1EDE" w:rsidRPr="001D3545" w:rsidRDefault="00BF1EDE" w:rsidP="00555B28">
            <w:pPr>
              <w:widowControl/>
              <w:ind w:firstLineChars="200" w:firstLine="360"/>
              <w:jc w:val="left"/>
              <w:rPr>
                <w:kern w:val="0"/>
                <w:sz w:val="18"/>
                <w:szCs w:val="18"/>
              </w:rPr>
            </w:pPr>
            <w:r w:rsidRPr="001D3545">
              <w:rPr>
                <w:rFonts w:hint="eastAsia"/>
                <w:kern w:val="0"/>
                <w:sz w:val="18"/>
                <w:szCs w:val="18"/>
              </w:rPr>
              <w:t>5</w:t>
            </w:r>
            <w:r w:rsidRPr="001D3545">
              <w:rPr>
                <w:rFonts w:hint="eastAsia"/>
                <w:kern w:val="0"/>
                <w:sz w:val="18"/>
                <w:szCs w:val="18"/>
              </w:rPr>
              <w:t>吨手拉葫芦</w:t>
            </w:r>
            <w:r w:rsidRPr="001D3545">
              <w:rPr>
                <w:rFonts w:hint="eastAsia"/>
                <w:kern w:val="0"/>
                <w:sz w:val="18"/>
                <w:szCs w:val="18"/>
              </w:rPr>
              <w:tab/>
              <w:t>2</w:t>
            </w:r>
            <w:r w:rsidRPr="001D3545">
              <w:rPr>
                <w:rFonts w:hint="eastAsia"/>
                <w:kern w:val="0"/>
                <w:sz w:val="18"/>
                <w:szCs w:val="18"/>
              </w:rPr>
              <w:t>个</w:t>
            </w:r>
          </w:p>
          <w:p w:rsidR="00BF1EDE" w:rsidRPr="001D3545" w:rsidRDefault="00BF1EDE" w:rsidP="00555B28">
            <w:pPr>
              <w:widowControl/>
              <w:ind w:firstLineChars="200" w:firstLine="360"/>
              <w:jc w:val="left"/>
              <w:rPr>
                <w:kern w:val="0"/>
                <w:sz w:val="18"/>
                <w:szCs w:val="18"/>
              </w:rPr>
            </w:pPr>
            <w:r w:rsidRPr="001D3545">
              <w:rPr>
                <w:rFonts w:hint="eastAsia"/>
                <w:kern w:val="0"/>
                <w:sz w:val="18"/>
                <w:szCs w:val="18"/>
              </w:rPr>
              <w:t>3</w:t>
            </w:r>
            <w:r w:rsidRPr="001D3545">
              <w:rPr>
                <w:rFonts w:hint="eastAsia"/>
                <w:kern w:val="0"/>
                <w:sz w:val="18"/>
                <w:szCs w:val="18"/>
              </w:rPr>
              <w:t>吨手拉葫芦</w:t>
            </w:r>
            <w:r w:rsidRPr="001D3545">
              <w:rPr>
                <w:rFonts w:hint="eastAsia"/>
                <w:kern w:val="0"/>
                <w:sz w:val="18"/>
                <w:szCs w:val="18"/>
              </w:rPr>
              <w:tab/>
              <w:t>4</w:t>
            </w:r>
            <w:r w:rsidRPr="001D3545">
              <w:rPr>
                <w:rFonts w:hint="eastAsia"/>
                <w:kern w:val="0"/>
                <w:sz w:val="18"/>
                <w:szCs w:val="18"/>
              </w:rPr>
              <w:t>个</w:t>
            </w:r>
          </w:p>
          <w:p w:rsidR="00BF1EDE" w:rsidRPr="001D3545" w:rsidRDefault="00BF1EDE" w:rsidP="00555B28">
            <w:pPr>
              <w:widowControl/>
              <w:ind w:firstLineChars="200" w:firstLine="360"/>
              <w:jc w:val="left"/>
              <w:rPr>
                <w:kern w:val="0"/>
                <w:sz w:val="18"/>
                <w:szCs w:val="18"/>
              </w:rPr>
            </w:pPr>
            <w:r w:rsidRPr="001D3545">
              <w:rPr>
                <w:rFonts w:hint="eastAsia"/>
                <w:kern w:val="0"/>
                <w:sz w:val="18"/>
                <w:szCs w:val="18"/>
              </w:rPr>
              <w:t>32</w:t>
            </w:r>
            <w:r w:rsidRPr="001D3545">
              <w:rPr>
                <w:rFonts w:hint="eastAsia"/>
                <w:kern w:val="0"/>
                <w:sz w:val="18"/>
                <w:szCs w:val="18"/>
              </w:rPr>
              <w:t>吨螺旋千斤顶</w:t>
            </w:r>
            <w:r w:rsidRPr="001D3545">
              <w:rPr>
                <w:rFonts w:hint="eastAsia"/>
                <w:kern w:val="0"/>
                <w:sz w:val="18"/>
                <w:szCs w:val="18"/>
              </w:rPr>
              <w:tab/>
              <w:t>2</w:t>
            </w:r>
            <w:r w:rsidRPr="001D3545">
              <w:rPr>
                <w:rFonts w:hint="eastAsia"/>
                <w:kern w:val="0"/>
                <w:sz w:val="18"/>
                <w:szCs w:val="18"/>
              </w:rPr>
              <w:t>个</w:t>
            </w:r>
          </w:p>
          <w:p w:rsidR="00BF1EDE" w:rsidRPr="001D3545" w:rsidRDefault="00BF1EDE" w:rsidP="00555B28">
            <w:pPr>
              <w:widowControl/>
              <w:ind w:firstLineChars="200" w:firstLine="360"/>
              <w:jc w:val="left"/>
              <w:rPr>
                <w:kern w:val="0"/>
                <w:sz w:val="18"/>
                <w:szCs w:val="18"/>
              </w:rPr>
            </w:pPr>
            <w:r w:rsidRPr="001D3545">
              <w:rPr>
                <w:rFonts w:hint="eastAsia"/>
                <w:kern w:val="0"/>
                <w:sz w:val="18"/>
                <w:szCs w:val="18"/>
              </w:rPr>
              <w:t>10</w:t>
            </w:r>
            <w:r w:rsidRPr="001D3545">
              <w:rPr>
                <w:rFonts w:hint="eastAsia"/>
                <w:kern w:val="0"/>
                <w:sz w:val="18"/>
                <w:szCs w:val="18"/>
              </w:rPr>
              <w:t>吨螺旋千斤顶</w:t>
            </w:r>
            <w:r w:rsidRPr="001D3545">
              <w:rPr>
                <w:rFonts w:hint="eastAsia"/>
                <w:kern w:val="0"/>
                <w:sz w:val="18"/>
                <w:szCs w:val="18"/>
              </w:rPr>
              <w:tab/>
              <w:t>4</w:t>
            </w:r>
            <w:r w:rsidRPr="001D3545">
              <w:rPr>
                <w:rFonts w:hint="eastAsia"/>
                <w:kern w:val="0"/>
                <w:sz w:val="18"/>
                <w:szCs w:val="18"/>
              </w:rPr>
              <w:t>个</w:t>
            </w:r>
          </w:p>
          <w:p w:rsidR="00BF1EDE" w:rsidRPr="001D3545" w:rsidRDefault="00BF1EDE" w:rsidP="00555B28">
            <w:pPr>
              <w:widowControl/>
              <w:ind w:firstLineChars="200" w:firstLine="360"/>
              <w:jc w:val="left"/>
              <w:rPr>
                <w:kern w:val="0"/>
                <w:sz w:val="18"/>
                <w:szCs w:val="18"/>
              </w:rPr>
            </w:pPr>
            <w:r w:rsidRPr="001D3545">
              <w:rPr>
                <w:rFonts w:hint="eastAsia"/>
                <w:kern w:val="0"/>
                <w:sz w:val="18"/>
                <w:szCs w:val="18"/>
              </w:rPr>
              <w:t>注：投标时各装置需附示意图或效果图</w:t>
            </w:r>
          </w:p>
        </w:tc>
        <w:tc>
          <w:tcPr>
            <w:tcW w:w="1048"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rPr>
                <w:kern w:val="0"/>
              </w:rPr>
            </w:pPr>
            <w:r w:rsidRPr="001D3545">
              <w:rPr>
                <w:rFonts w:hint="eastAsia"/>
                <w:kern w:val="0"/>
              </w:rPr>
              <w:lastRenderedPageBreak/>
              <w:t>1</w:t>
            </w:r>
            <w:r w:rsidRPr="001D3545">
              <w:rPr>
                <w:rFonts w:hint="eastAsia"/>
                <w:kern w:val="0"/>
              </w:rPr>
              <w:t>套</w:t>
            </w:r>
          </w:p>
        </w:tc>
      </w:tr>
    </w:tbl>
    <w:p w:rsidR="00BF1EDE" w:rsidRPr="001D3545" w:rsidRDefault="00BF1EDE" w:rsidP="00BF1EDE">
      <w:pPr>
        <w:spacing w:line="440" w:lineRule="exact"/>
        <w:jc w:val="left"/>
        <w:rPr>
          <w:rFonts w:hAnsi="宋体"/>
          <w:sz w:val="24"/>
          <w:szCs w:val="24"/>
        </w:rPr>
      </w:pPr>
      <w:r w:rsidRPr="001D3545">
        <w:rPr>
          <w:rFonts w:ascii="楷体_GB2312" w:eastAsia="楷体_GB2312" w:hAnsi="宋体" w:hint="eastAsia"/>
          <w:sz w:val="24"/>
          <w:szCs w:val="24"/>
        </w:rPr>
        <w:lastRenderedPageBreak/>
        <w:t>本次招标采购的设备与结构实验室液压伺服加载测试系统一起配套使用，按照实验室教学设计要求进行分组安装</w:t>
      </w:r>
    </w:p>
    <w:p w:rsidR="00BF1EDE" w:rsidRPr="001D3545" w:rsidRDefault="00BF1EDE" w:rsidP="00BF1EDE">
      <w:pPr>
        <w:spacing w:line="440" w:lineRule="exact"/>
        <w:rPr>
          <w:rFonts w:hAnsi="宋体"/>
          <w:sz w:val="24"/>
          <w:szCs w:val="24"/>
        </w:rPr>
      </w:pPr>
    </w:p>
    <w:p w:rsidR="00BF1EDE" w:rsidRPr="001D3545" w:rsidRDefault="00BF1EDE" w:rsidP="00BF1EDE">
      <w:pPr>
        <w:widowControl/>
        <w:jc w:val="left"/>
        <w:rPr>
          <w:rFonts w:ascii="楷体_GB2312" w:eastAsia="楷体_GB2312" w:hAnsi="宋体"/>
          <w:sz w:val="24"/>
          <w:szCs w:val="24"/>
        </w:rPr>
      </w:pPr>
    </w:p>
    <w:p w:rsidR="00BF1EDE" w:rsidRPr="001D3545" w:rsidRDefault="00BF1EDE" w:rsidP="00BF1EDE">
      <w:pPr>
        <w:ind w:firstLineChars="200" w:firstLine="480"/>
        <w:rPr>
          <w:rFonts w:ascii="Calibri" w:eastAsia="楷体_GB2312" w:hAnsi="Calibri"/>
          <w:sz w:val="24"/>
          <w:szCs w:val="24"/>
        </w:rPr>
      </w:pPr>
    </w:p>
    <w:p w:rsidR="00BF1EDE" w:rsidRPr="001D3545" w:rsidRDefault="00BF1EDE" w:rsidP="00BF1EDE">
      <w:pPr>
        <w:spacing w:line="440" w:lineRule="exact"/>
        <w:jc w:val="center"/>
        <w:rPr>
          <w:rFonts w:ascii="黑体" w:eastAsia="黑体" w:hAnsi="宋体"/>
          <w:b/>
          <w:szCs w:val="28"/>
        </w:rPr>
      </w:pPr>
      <w:r w:rsidRPr="001D3545">
        <w:rPr>
          <w:rFonts w:ascii="黑体" w:eastAsia="黑体" w:hAnsi="宋体" w:hint="eastAsia"/>
          <w:b/>
          <w:szCs w:val="28"/>
        </w:rPr>
        <w:t>包四：配置规格要求</w:t>
      </w:r>
    </w:p>
    <w:tbl>
      <w:tblPr>
        <w:tblW w:w="0" w:type="auto"/>
        <w:jc w:val="center"/>
        <w:tblInd w:w="-5" w:type="dxa"/>
        <w:tblLayout w:type="fixed"/>
        <w:tblLook w:val="0000" w:firstRow="0" w:lastRow="0" w:firstColumn="0" w:lastColumn="0" w:noHBand="0" w:noVBand="0"/>
      </w:tblPr>
      <w:tblGrid>
        <w:gridCol w:w="888"/>
        <w:gridCol w:w="2229"/>
        <w:gridCol w:w="3119"/>
        <w:gridCol w:w="1276"/>
      </w:tblGrid>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ascii="宋体" w:hAnsi="宋体" w:cs="宋体" w:hint="eastAsia"/>
              </w:rPr>
              <w:t>序号</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pPr>
            <w:r w:rsidRPr="001D3545">
              <w:rPr>
                <w:rFonts w:ascii="宋体" w:hAnsi="宋体" w:cs="宋体" w:hint="eastAsia"/>
              </w:rPr>
              <w:t>物资名称</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spacing w:before="156" w:line="160" w:lineRule="exact"/>
              <w:jc w:val="center"/>
            </w:pPr>
            <w:r w:rsidRPr="001D3545">
              <w:rPr>
                <w:rFonts w:ascii="宋体" w:hAnsi="宋体" w:cs="宋体" w:hint="eastAsia"/>
              </w:rPr>
              <w:t>型号、规格（技术参数）</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widowControl/>
              <w:jc w:val="center"/>
            </w:pPr>
            <w:r w:rsidRPr="001D3545">
              <w:rPr>
                <w:rFonts w:ascii="宋体" w:hAnsi="宋体" w:cs="宋体" w:hint="eastAsia"/>
              </w:rPr>
              <w:t>数量</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千斤顶（</w:t>
            </w:r>
            <w:r w:rsidRPr="001D3545">
              <w:rPr>
                <w:rFonts w:hint="eastAsia"/>
                <w:kern w:val="0"/>
                <w:sz w:val="18"/>
                <w:szCs w:val="18"/>
              </w:rPr>
              <w:t>50T</w:t>
            </w:r>
            <w:r w:rsidRPr="001D3545">
              <w:rPr>
                <w:rFonts w:hint="eastAsia"/>
                <w:kern w:val="0"/>
                <w:sz w:val="18"/>
                <w:szCs w:val="18"/>
              </w:rPr>
              <w:t>）</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QF50T-16b</w:t>
            </w:r>
            <w:r w:rsidRPr="001D3545">
              <w:rPr>
                <w:rFonts w:hint="eastAsia"/>
                <w:kern w:val="0"/>
                <w:sz w:val="18"/>
                <w:szCs w:val="18"/>
              </w:rPr>
              <w:t>（应包含油管等附件）</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2</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2</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千斤顶（</w:t>
            </w:r>
            <w:r w:rsidRPr="001D3545">
              <w:rPr>
                <w:rFonts w:hint="eastAsia"/>
                <w:kern w:val="0"/>
                <w:sz w:val="18"/>
                <w:szCs w:val="18"/>
              </w:rPr>
              <w:t>100T</w:t>
            </w:r>
            <w:r w:rsidRPr="001D3545">
              <w:rPr>
                <w:rFonts w:hint="eastAsia"/>
                <w:kern w:val="0"/>
                <w:sz w:val="18"/>
                <w:szCs w:val="18"/>
              </w:rPr>
              <w:t>）</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QF100T-16b</w:t>
            </w:r>
            <w:r w:rsidRPr="001D3545">
              <w:rPr>
                <w:rFonts w:hint="eastAsia"/>
                <w:kern w:val="0"/>
                <w:sz w:val="18"/>
                <w:szCs w:val="18"/>
              </w:rPr>
              <w:t>（应包含油管等附件）</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2</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3</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千斤顶</w:t>
            </w:r>
            <w:r w:rsidRPr="001D3545">
              <w:rPr>
                <w:rFonts w:hint="eastAsia"/>
                <w:kern w:val="0"/>
                <w:sz w:val="18"/>
                <w:szCs w:val="18"/>
              </w:rPr>
              <w:t>(200T)</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QF</w:t>
            </w:r>
            <w:r w:rsidRPr="001D3545">
              <w:rPr>
                <w:rFonts w:hint="eastAsia"/>
                <w:kern w:val="0"/>
                <w:sz w:val="18"/>
                <w:szCs w:val="18"/>
              </w:rPr>
              <w:t>2</w:t>
            </w:r>
            <w:r w:rsidRPr="001D3545">
              <w:rPr>
                <w:kern w:val="0"/>
                <w:sz w:val="18"/>
                <w:szCs w:val="18"/>
              </w:rPr>
              <w:t>00T-16b</w:t>
            </w:r>
            <w:r w:rsidRPr="001D3545">
              <w:rPr>
                <w:rFonts w:hint="eastAsia"/>
                <w:kern w:val="0"/>
                <w:sz w:val="18"/>
                <w:szCs w:val="18"/>
              </w:rPr>
              <w:t>（应包含油管等附件）</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1</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4</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千斤顶（</w:t>
            </w:r>
            <w:r w:rsidRPr="001D3545">
              <w:rPr>
                <w:rFonts w:hint="eastAsia"/>
                <w:kern w:val="0"/>
                <w:sz w:val="18"/>
                <w:szCs w:val="18"/>
              </w:rPr>
              <w:t>320T</w:t>
            </w:r>
            <w:r w:rsidRPr="001D3545">
              <w:rPr>
                <w:rFonts w:hint="eastAsia"/>
                <w:kern w:val="0"/>
                <w:sz w:val="18"/>
                <w:szCs w:val="18"/>
              </w:rPr>
              <w:t>）</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QF</w:t>
            </w:r>
            <w:r w:rsidRPr="001D3545">
              <w:rPr>
                <w:rFonts w:hint="eastAsia"/>
                <w:kern w:val="0"/>
                <w:sz w:val="18"/>
                <w:szCs w:val="18"/>
              </w:rPr>
              <w:t>32</w:t>
            </w:r>
            <w:r w:rsidRPr="001D3545">
              <w:rPr>
                <w:kern w:val="0"/>
                <w:sz w:val="18"/>
                <w:szCs w:val="18"/>
              </w:rPr>
              <w:t>0T-16b</w:t>
            </w:r>
            <w:r w:rsidRPr="001D3545">
              <w:rPr>
                <w:rFonts w:hint="eastAsia"/>
                <w:kern w:val="0"/>
                <w:sz w:val="18"/>
                <w:szCs w:val="18"/>
              </w:rPr>
              <w:t>（应包含油管等附件）</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1</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5</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油泵（电动）</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BZ</w:t>
            </w:r>
            <w:r w:rsidRPr="001D3545">
              <w:rPr>
                <w:rFonts w:hint="eastAsia"/>
                <w:kern w:val="0"/>
                <w:sz w:val="18"/>
                <w:szCs w:val="18"/>
              </w:rPr>
              <w:t>（能与采购千斤顶配套使用）</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1</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6</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油泵（手动）</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能与采购千斤顶配套使用</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1</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7</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DH3823</w:t>
            </w:r>
            <w:r w:rsidRPr="001D3545">
              <w:rPr>
                <w:rFonts w:hint="eastAsia"/>
                <w:kern w:val="0"/>
                <w:sz w:val="18"/>
                <w:szCs w:val="18"/>
              </w:rPr>
              <w:t>控制器</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同时控制</w:t>
            </w:r>
            <w:r w:rsidRPr="001D3545">
              <w:rPr>
                <w:rFonts w:hint="eastAsia"/>
                <w:kern w:val="0"/>
                <w:sz w:val="18"/>
                <w:szCs w:val="18"/>
              </w:rPr>
              <w:t>8</w:t>
            </w:r>
            <w:r w:rsidRPr="001D3545">
              <w:rPr>
                <w:rFonts w:hint="eastAsia"/>
                <w:kern w:val="0"/>
                <w:sz w:val="18"/>
                <w:szCs w:val="18"/>
              </w:rPr>
              <w:t>模块</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2</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8</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textAlignment w:val="center"/>
              <w:rPr>
                <w:kern w:val="0"/>
                <w:sz w:val="18"/>
                <w:szCs w:val="18"/>
              </w:rPr>
            </w:pPr>
            <w:r w:rsidRPr="001D3545">
              <w:rPr>
                <w:rFonts w:hint="eastAsia"/>
                <w:kern w:val="0"/>
                <w:sz w:val="18"/>
                <w:szCs w:val="18"/>
              </w:rPr>
              <w:t>DH3823</w:t>
            </w:r>
            <w:r w:rsidRPr="001D3545">
              <w:rPr>
                <w:rFonts w:hint="eastAsia"/>
                <w:kern w:val="0"/>
                <w:sz w:val="18"/>
                <w:szCs w:val="18"/>
              </w:rPr>
              <w:t>控制软件</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left"/>
              <w:textAlignment w:val="center"/>
              <w:rPr>
                <w:kern w:val="0"/>
                <w:sz w:val="18"/>
                <w:szCs w:val="18"/>
              </w:rPr>
            </w:pPr>
            <w:r w:rsidRPr="001D3545">
              <w:rPr>
                <w:rFonts w:hint="eastAsia"/>
                <w:kern w:val="0"/>
                <w:sz w:val="18"/>
                <w:szCs w:val="18"/>
              </w:rPr>
              <w:t>多参数动态响应测试分析模块、程控自动标定功能；能够根据预定义模板，实现系统示值误差，非线性误差等指标的程控自动标定，实现无人值守，一键标定，自动生成标定报告，同时支持外接标准信号源，实现系统程控标定。</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1</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9</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textAlignment w:val="center"/>
              <w:rPr>
                <w:kern w:val="0"/>
                <w:sz w:val="18"/>
                <w:szCs w:val="18"/>
              </w:rPr>
            </w:pPr>
            <w:r w:rsidRPr="001D3545">
              <w:rPr>
                <w:rFonts w:hint="eastAsia"/>
                <w:kern w:val="0"/>
                <w:sz w:val="18"/>
                <w:szCs w:val="18"/>
              </w:rPr>
              <w:t>DH3823</w:t>
            </w:r>
            <w:r w:rsidRPr="001D3545">
              <w:rPr>
                <w:rFonts w:hint="eastAsia"/>
                <w:kern w:val="0"/>
                <w:sz w:val="18"/>
                <w:szCs w:val="18"/>
              </w:rPr>
              <w:t>采集箱</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wordWrap w:val="0"/>
              <w:jc w:val="center"/>
              <w:rPr>
                <w:kern w:val="0"/>
                <w:sz w:val="18"/>
                <w:szCs w:val="18"/>
              </w:rPr>
            </w:pPr>
            <w:r w:rsidRPr="001D3545">
              <w:rPr>
                <w:rFonts w:hint="eastAsia"/>
                <w:kern w:val="0"/>
                <w:sz w:val="18"/>
                <w:szCs w:val="18"/>
              </w:rPr>
              <w:t>128</w:t>
            </w:r>
            <w:r w:rsidRPr="001D3545">
              <w:rPr>
                <w:rFonts w:hint="eastAsia"/>
                <w:kern w:val="0"/>
                <w:sz w:val="18"/>
                <w:szCs w:val="18"/>
              </w:rPr>
              <w:t>通道</w:t>
            </w:r>
            <w:r w:rsidRPr="001D3545">
              <w:rPr>
                <w:rFonts w:hint="eastAsia"/>
                <w:kern w:val="0"/>
                <w:sz w:val="18"/>
                <w:szCs w:val="18"/>
              </w:rPr>
              <w:t xml:space="preserve"> </w:t>
            </w:r>
            <w:r w:rsidRPr="001D3545">
              <w:rPr>
                <w:rFonts w:hint="eastAsia"/>
                <w:kern w:val="0"/>
                <w:sz w:val="18"/>
                <w:szCs w:val="18"/>
              </w:rPr>
              <w:t>与</w:t>
            </w:r>
            <w:r w:rsidRPr="001D3545">
              <w:rPr>
                <w:rFonts w:hint="eastAsia"/>
                <w:kern w:val="0"/>
                <w:sz w:val="18"/>
                <w:szCs w:val="18"/>
              </w:rPr>
              <w:t>MTS</w:t>
            </w:r>
            <w:r w:rsidRPr="001D3545">
              <w:rPr>
                <w:rFonts w:hint="eastAsia"/>
                <w:kern w:val="0"/>
                <w:sz w:val="18"/>
                <w:szCs w:val="18"/>
              </w:rPr>
              <w:t>试验机配套同步加载测试</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8</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10</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DH3823</w:t>
            </w:r>
            <w:r w:rsidRPr="001D3545">
              <w:rPr>
                <w:rFonts w:hint="eastAsia"/>
                <w:kern w:val="0"/>
                <w:sz w:val="18"/>
                <w:szCs w:val="18"/>
              </w:rPr>
              <w:t>系统专用计算机</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笔记本</w:t>
            </w:r>
            <w:r w:rsidRPr="001D3545">
              <w:rPr>
                <w:rFonts w:hint="eastAsia"/>
                <w:kern w:val="0"/>
                <w:sz w:val="18"/>
                <w:szCs w:val="18"/>
              </w:rPr>
              <w:t>THINKPAD</w:t>
            </w:r>
            <w:r w:rsidRPr="001D3545">
              <w:rPr>
                <w:rFonts w:hint="eastAsia"/>
                <w:kern w:val="0"/>
                <w:sz w:val="18"/>
                <w:szCs w:val="18"/>
              </w:rPr>
              <w:t>，</w:t>
            </w:r>
            <w:r w:rsidRPr="001D3545">
              <w:rPr>
                <w:rFonts w:hint="eastAsia"/>
                <w:kern w:val="0"/>
                <w:sz w:val="18"/>
                <w:szCs w:val="18"/>
              </w:rPr>
              <w:t>1T</w:t>
            </w:r>
            <w:r w:rsidRPr="001D3545">
              <w:rPr>
                <w:rFonts w:hint="eastAsia"/>
                <w:kern w:val="0"/>
                <w:sz w:val="18"/>
                <w:szCs w:val="18"/>
              </w:rPr>
              <w:t>及以上固态硬盘，</w:t>
            </w:r>
            <w:r w:rsidRPr="001D3545">
              <w:rPr>
                <w:rFonts w:hint="eastAsia"/>
                <w:kern w:val="0"/>
                <w:sz w:val="18"/>
                <w:szCs w:val="18"/>
              </w:rPr>
              <w:t>i5</w:t>
            </w:r>
            <w:r w:rsidRPr="001D3545">
              <w:rPr>
                <w:rFonts w:hint="eastAsia"/>
                <w:kern w:val="0"/>
                <w:sz w:val="18"/>
                <w:szCs w:val="18"/>
              </w:rPr>
              <w:t>以上处理器，</w:t>
            </w:r>
            <w:r w:rsidRPr="001D3545">
              <w:rPr>
                <w:rFonts w:hint="eastAsia"/>
                <w:kern w:val="0"/>
                <w:sz w:val="18"/>
                <w:szCs w:val="18"/>
              </w:rPr>
              <w:t>8G</w:t>
            </w:r>
            <w:r w:rsidRPr="001D3545">
              <w:rPr>
                <w:rFonts w:hint="eastAsia"/>
                <w:kern w:val="0"/>
                <w:sz w:val="18"/>
                <w:szCs w:val="18"/>
              </w:rPr>
              <w:t>以上内存，</w:t>
            </w:r>
            <w:r w:rsidRPr="001D3545">
              <w:rPr>
                <w:rFonts w:hint="eastAsia"/>
                <w:kern w:val="0"/>
                <w:sz w:val="18"/>
                <w:szCs w:val="18"/>
              </w:rPr>
              <w:t>3.4GHZ</w:t>
            </w:r>
            <w:r w:rsidRPr="001D3545">
              <w:rPr>
                <w:rFonts w:hint="eastAsia"/>
                <w:kern w:val="0"/>
                <w:sz w:val="18"/>
                <w:szCs w:val="18"/>
              </w:rPr>
              <w:t>以上主频</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1</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11</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直线位移传感器（</w:t>
            </w:r>
            <w:r w:rsidRPr="001D3545">
              <w:rPr>
                <w:rFonts w:hint="eastAsia"/>
                <w:kern w:val="0"/>
                <w:sz w:val="18"/>
                <w:szCs w:val="18"/>
              </w:rPr>
              <w:t>100mm</w:t>
            </w:r>
            <w:r w:rsidRPr="001D3545">
              <w:rPr>
                <w:rFonts w:hint="eastAsia"/>
                <w:kern w:val="0"/>
                <w:sz w:val="18"/>
                <w:szCs w:val="18"/>
              </w:rPr>
              <w:t>）</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5G105</w:t>
            </w:r>
            <w:r w:rsidRPr="001D3545">
              <w:rPr>
                <w:rFonts w:hint="eastAsia"/>
                <w:kern w:val="0"/>
                <w:sz w:val="18"/>
                <w:szCs w:val="18"/>
              </w:rPr>
              <w:t>量程</w:t>
            </w:r>
            <w:r w:rsidRPr="001D3545">
              <w:rPr>
                <w:kern w:val="0"/>
                <w:sz w:val="18"/>
                <w:szCs w:val="18"/>
              </w:rPr>
              <w:t>100mm</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2</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12</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直线位移传感器（</w:t>
            </w:r>
            <w:r w:rsidRPr="001D3545">
              <w:rPr>
                <w:rFonts w:hint="eastAsia"/>
                <w:kern w:val="0"/>
                <w:sz w:val="18"/>
                <w:szCs w:val="18"/>
              </w:rPr>
              <w:t>200mm</w:t>
            </w:r>
            <w:r w:rsidRPr="001D3545">
              <w:rPr>
                <w:rFonts w:hint="eastAsia"/>
                <w:kern w:val="0"/>
                <w:sz w:val="18"/>
                <w:szCs w:val="18"/>
              </w:rPr>
              <w:t>）</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5G10</w:t>
            </w:r>
            <w:r w:rsidRPr="001D3545">
              <w:rPr>
                <w:rFonts w:hint="eastAsia"/>
                <w:kern w:val="0"/>
                <w:sz w:val="18"/>
                <w:szCs w:val="18"/>
              </w:rPr>
              <w:t>6</w:t>
            </w:r>
            <w:r w:rsidRPr="001D3545">
              <w:rPr>
                <w:rFonts w:hint="eastAsia"/>
                <w:kern w:val="0"/>
                <w:sz w:val="18"/>
                <w:szCs w:val="18"/>
              </w:rPr>
              <w:t>量程</w:t>
            </w:r>
            <w:r w:rsidRPr="001D3545">
              <w:rPr>
                <w:kern w:val="0"/>
                <w:sz w:val="18"/>
                <w:szCs w:val="18"/>
              </w:rPr>
              <w:t>200mm</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2</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13</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直线位移传感器（</w:t>
            </w:r>
            <w:r w:rsidRPr="001D3545">
              <w:rPr>
                <w:rFonts w:hint="eastAsia"/>
                <w:kern w:val="0"/>
                <w:sz w:val="18"/>
                <w:szCs w:val="18"/>
              </w:rPr>
              <w:t>300mm</w:t>
            </w:r>
            <w:r w:rsidRPr="001D3545">
              <w:rPr>
                <w:rFonts w:hint="eastAsia"/>
                <w:kern w:val="0"/>
                <w:sz w:val="18"/>
                <w:szCs w:val="18"/>
              </w:rPr>
              <w:t>）</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5G10</w:t>
            </w:r>
            <w:r w:rsidRPr="001D3545">
              <w:rPr>
                <w:rFonts w:hint="eastAsia"/>
                <w:kern w:val="0"/>
                <w:sz w:val="18"/>
                <w:szCs w:val="18"/>
              </w:rPr>
              <w:t>7</w:t>
            </w:r>
            <w:r w:rsidRPr="001D3545">
              <w:rPr>
                <w:rFonts w:hint="eastAsia"/>
                <w:kern w:val="0"/>
                <w:sz w:val="18"/>
                <w:szCs w:val="18"/>
              </w:rPr>
              <w:t>量程</w:t>
            </w:r>
            <w:r w:rsidRPr="001D3545">
              <w:rPr>
                <w:kern w:val="0"/>
                <w:sz w:val="18"/>
                <w:szCs w:val="18"/>
              </w:rPr>
              <w:t>300mm</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2</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14</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荷载传感器（</w:t>
            </w:r>
            <w:r w:rsidRPr="001D3545">
              <w:rPr>
                <w:rFonts w:hint="eastAsia"/>
                <w:kern w:val="0"/>
                <w:sz w:val="18"/>
                <w:szCs w:val="18"/>
              </w:rPr>
              <w:t>50T</w:t>
            </w:r>
            <w:r w:rsidRPr="001D3545">
              <w:rPr>
                <w:rFonts w:hint="eastAsia"/>
                <w:kern w:val="0"/>
                <w:sz w:val="18"/>
                <w:szCs w:val="18"/>
              </w:rPr>
              <w:t>）</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50T</w:t>
            </w:r>
            <w:r w:rsidRPr="001D3545">
              <w:rPr>
                <w:rFonts w:hint="eastAsia"/>
                <w:kern w:val="0"/>
                <w:sz w:val="18"/>
                <w:szCs w:val="18"/>
              </w:rPr>
              <w:t>，能与现有采集系统配套使用</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2</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15</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荷载传感器（</w:t>
            </w:r>
            <w:r w:rsidRPr="001D3545">
              <w:rPr>
                <w:rFonts w:hint="eastAsia"/>
                <w:kern w:val="0"/>
                <w:sz w:val="18"/>
                <w:szCs w:val="18"/>
              </w:rPr>
              <w:t>100T</w:t>
            </w:r>
            <w:r w:rsidRPr="001D3545">
              <w:rPr>
                <w:rFonts w:hint="eastAsia"/>
                <w:kern w:val="0"/>
                <w:sz w:val="18"/>
                <w:szCs w:val="18"/>
              </w:rPr>
              <w:t>）</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100T</w:t>
            </w:r>
            <w:r w:rsidRPr="001D3545">
              <w:rPr>
                <w:rFonts w:hint="eastAsia"/>
                <w:kern w:val="0"/>
                <w:sz w:val="18"/>
                <w:szCs w:val="18"/>
              </w:rPr>
              <w:t>，能与现有采集系统配套使用</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2</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16</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荷载传感器（</w:t>
            </w:r>
            <w:r w:rsidRPr="001D3545">
              <w:rPr>
                <w:rFonts w:hint="eastAsia"/>
                <w:kern w:val="0"/>
                <w:sz w:val="18"/>
                <w:szCs w:val="18"/>
              </w:rPr>
              <w:t>200T</w:t>
            </w:r>
            <w:r w:rsidRPr="001D3545">
              <w:rPr>
                <w:rFonts w:hint="eastAsia"/>
                <w:kern w:val="0"/>
                <w:sz w:val="18"/>
                <w:szCs w:val="18"/>
              </w:rPr>
              <w:t>）</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200T</w:t>
            </w:r>
            <w:r w:rsidRPr="001D3545">
              <w:rPr>
                <w:rFonts w:hint="eastAsia"/>
                <w:kern w:val="0"/>
                <w:sz w:val="18"/>
                <w:szCs w:val="18"/>
              </w:rPr>
              <w:t>，能与现有采集系统配套使用</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1</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lastRenderedPageBreak/>
              <w:t>17</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荷载传感器（</w:t>
            </w:r>
            <w:r w:rsidRPr="001D3545">
              <w:rPr>
                <w:rFonts w:hint="eastAsia"/>
                <w:kern w:val="0"/>
                <w:sz w:val="18"/>
                <w:szCs w:val="18"/>
              </w:rPr>
              <w:t>320T</w:t>
            </w:r>
            <w:r w:rsidRPr="001D3545">
              <w:rPr>
                <w:rFonts w:hint="eastAsia"/>
                <w:kern w:val="0"/>
                <w:sz w:val="18"/>
                <w:szCs w:val="18"/>
              </w:rPr>
              <w:t>）</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300T</w:t>
            </w:r>
            <w:r w:rsidRPr="001D3545">
              <w:rPr>
                <w:rFonts w:hint="eastAsia"/>
                <w:kern w:val="0"/>
                <w:sz w:val="18"/>
                <w:szCs w:val="18"/>
              </w:rPr>
              <w:t>，能与现有采集系统配套使用</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kern w:val="0"/>
                <w:sz w:val="18"/>
                <w:szCs w:val="18"/>
              </w:rPr>
              <w:t>1</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18</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办公桌</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1.6m</w:t>
            </w:r>
            <w:r w:rsidRPr="001D3545">
              <w:rPr>
                <w:rFonts w:hint="eastAsia"/>
                <w:kern w:val="0"/>
                <w:sz w:val="18"/>
                <w:szCs w:val="18"/>
              </w:rPr>
              <w:t>，要求附图片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7</w:t>
            </w:r>
          </w:p>
        </w:tc>
      </w:tr>
      <w:tr w:rsidR="00BF1EDE" w:rsidRPr="001D3545" w:rsidTr="00555B28">
        <w:trPr>
          <w:trHeight w:val="384"/>
          <w:jc w:val="center"/>
        </w:trPr>
        <w:tc>
          <w:tcPr>
            <w:tcW w:w="888"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widowControl/>
              <w:jc w:val="center"/>
              <w:rPr>
                <w:kern w:val="0"/>
                <w:sz w:val="18"/>
                <w:szCs w:val="18"/>
              </w:rPr>
            </w:pPr>
            <w:r w:rsidRPr="001D3545">
              <w:rPr>
                <w:rFonts w:hint="eastAsia"/>
                <w:kern w:val="0"/>
                <w:sz w:val="18"/>
                <w:szCs w:val="18"/>
              </w:rPr>
              <w:t>19</w:t>
            </w:r>
          </w:p>
        </w:tc>
        <w:tc>
          <w:tcPr>
            <w:tcW w:w="222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实验桌</w:t>
            </w:r>
          </w:p>
        </w:tc>
        <w:tc>
          <w:tcPr>
            <w:tcW w:w="3119" w:type="dxa"/>
            <w:tcBorders>
              <w:top w:val="single" w:sz="4" w:space="0" w:color="000000"/>
              <w:left w:val="single" w:sz="4" w:space="0" w:color="000000"/>
              <w:bottom w:val="single" w:sz="4" w:space="0" w:color="000000"/>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1.2m</w:t>
            </w:r>
            <w:r w:rsidRPr="001D3545">
              <w:rPr>
                <w:rFonts w:hint="eastAsia"/>
                <w:kern w:val="0"/>
                <w:sz w:val="18"/>
                <w:szCs w:val="18"/>
              </w:rPr>
              <w:t>×</w:t>
            </w:r>
            <w:r w:rsidRPr="001D3545">
              <w:rPr>
                <w:rFonts w:hint="eastAsia"/>
                <w:kern w:val="0"/>
                <w:sz w:val="18"/>
                <w:szCs w:val="18"/>
              </w:rPr>
              <w:t>1.2m</w:t>
            </w:r>
            <w:r w:rsidRPr="001D3545">
              <w:rPr>
                <w:rFonts w:hint="eastAsia"/>
                <w:kern w:val="0"/>
                <w:sz w:val="18"/>
                <w:szCs w:val="18"/>
              </w:rPr>
              <w:t>×</w:t>
            </w:r>
            <w:r w:rsidRPr="001D3545">
              <w:rPr>
                <w:rFonts w:hint="eastAsia"/>
                <w:kern w:val="0"/>
                <w:sz w:val="18"/>
                <w:szCs w:val="18"/>
              </w:rPr>
              <w:t>0.8m</w:t>
            </w:r>
            <w:r w:rsidRPr="001D3545">
              <w:rPr>
                <w:rFonts w:hint="eastAsia"/>
                <w:kern w:val="0"/>
                <w:sz w:val="18"/>
                <w:szCs w:val="18"/>
              </w:rPr>
              <w:t>，表面不锈钢铁皮包台面，内衬桌板，桌腿用钢管焊接并进行烤漆处理，要求附图片</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BF1EDE" w:rsidRPr="001D3545" w:rsidRDefault="00BF1EDE" w:rsidP="00555B28">
            <w:pPr>
              <w:jc w:val="center"/>
              <w:rPr>
                <w:kern w:val="0"/>
                <w:sz w:val="18"/>
                <w:szCs w:val="18"/>
              </w:rPr>
            </w:pPr>
            <w:r w:rsidRPr="001D3545">
              <w:rPr>
                <w:rFonts w:hint="eastAsia"/>
                <w:kern w:val="0"/>
                <w:sz w:val="18"/>
                <w:szCs w:val="18"/>
              </w:rPr>
              <w:t>6</w:t>
            </w:r>
          </w:p>
        </w:tc>
      </w:tr>
    </w:tbl>
    <w:p w:rsidR="001460C7" w:rsidRPr="00BF1EDE" w:rsidRDefault="00BF1EDE" w:rsidP="00BF1EDE">
      <w:r w:rsidRPr="001D3545">
        <w:rPr>
          <w:rFonts w:ascii="楷体_GB2312" w:eastAsia="楷体_GB2312" w:hAnsi="宋体" w:hint="eastAsia"/>
          <w:sz w:val="24"/>
          <w:szCs w:val="24"/>
        </w:rPr>
        <w:t>注:本次招标采购的量测设备与结构实验室液压伺服加载测试系统一起配套使用，按照实验室教学设计要求进行分组安装</w:t>
      </w:r>
    </w:p>
    <w:sectPr w:rsidR="001460C7" w:rsidRPr="00BF1EDE" w:rsidSect="00C976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29" w:rsidRDefault="00520529" w:rsidP="00FD4B68">
      <w:r>
        <w:separator/>
      </w:r>
    </w:p>
  </w:endnote>
  <w:endnote w:type="continuationSeparator" w:id="0">
    <w:p w:rsidR="00520529" w:rsidRDefault="00520529" w:rsidP="00FD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29" w:rsidRDefault="00520529" w:rsidP="00FD4B68">
      <w:r>
        <w:separator/>
      </w:r>
    </w:p>
  </w:footnote>
  <w:footnote w:type="continuationSeparator" w:id="0">
    <w:p w:rsidR="00520529" w:rsidRDefault="00520529" w:rsidP="00FD4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4B68"/>
    <w:rsid w:val="000E2212"/>
    <w:rsid w:val="001460C7"/>
    <w:rsid w:val="00520529"/>
    <w:rsid w:val="00576A3D"/>
    <w:rsid w:val="00BF1EDE"/>
    <w:rsid w:val="00C97686"/>
    <w:rsid w:val="00FD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B6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4B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D4B68"/>
    <w:rPr>
      <w:sz w:val="18"/>
      <w:szCs w:val="18"/>
    </w:rPr>
  </w:style>
  <w:style w:type="paragraph" w:styleId="a4">
    <w:name w:val="footer"/>
    <w:basedOn w:val="a"/>
    <w:link w:val="Char0"/>
    <w:uiPriority w:val="99"/>
    <w:semiHidden/>
    <w:unhideWhenUsed/>
    <w:rsid w:val="00FD4B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D4B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微软用户</cp:lastModifiedBy>
  <cp:revision>4</cp:revision>
  <dcterms:created xsi:type="dcterms:W3CDTF">2019-06-19T08:00:00Z</dcterms:created>
  <dcterms:modified xsi:type="dcterms:W3CDTF">2019-06-21T07:11:00Z</dcterms:modified>
</cp:coreProperties>
</file>