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ADF" w:rsidRDefault="00BB3E16">
      <w:pPr>
        <w:spacing w:line="360" w:lineRule="auto"/>
        <w:jc w:val="center"/>
        <w:rPr>
          <w:rFonts w:ascii="宋体" w:eastAsia="宋体" w:hAnsi="宋体" w:cs="宋体"/>
          <w:b/>
          <w:color w:val="010005"/>
          <w:kern w:val="0"/>
          <w:sz w:val="32"/>
          <w:szCs w:val="32"/>
        </w:rPr>
      </w:pPr>
      <w:r>
        <w:rPr>
          <w:rFonts w:ascii="宋体" w:eastAsia="宋体" w:hAnsi="宋体" w:cs="宋体" w:hint="eastAsia"/>
          <w:b/>
          <w:color w:val="010005"/>
          <w:kern w:val="0"/>
          <w:sz w:val="32"/>
          <w:szCs w:val="32"/>
        </w:rPr>
        <w:t>南京理工大学泰州科技学院</w:t>
      </w:r>
    </w:p>
    <w:p w:rsidR="00AB5ADF" w:rsidRDefault="00BB3E16">
      <w:pPr>
        <w:spacing w:line="360" w:lineRule="auto"/>
        <w:jc w:val="center"/>
        <w:rPr>
          <w:rFonts w:ascii="宋体" w:eastAsia="宋体" w:hAnsi="宋体" w:cs="宋体"/>
          <w:b/>
          <w:color w:val="010005"/>
          <w:kern w:val="0"/>
          <w:sz w:val="32"/>
          <w:szCs w:val="32"/>
        </w:rPr>
      </w:pPr>
      <w:r>
        <w:rPr>
          <w:rFonts w:ascii="宋体" w:eastAsia="宋体" w:hAnsi="宋体" w:cs="宋体" w:hint="eastAsia"/>
          <w:b/>
          <w:color w:val="010005"/>
          <w:kern w:val="0"/>
          <w:sz w:val="32"/>
          <w:szCs w:val="32"/>
        </w:rPr>
        <w:t>安防中心值班服务项目招标公告</w:t>
      </w:r>
    </w:p>
    <w:p w:rsidR="00AB5ADF" w:rsidRDefault="00BB3E16">
      <w:pPr>
        <w:ind w:left="105" w:firstLineChars="200" w:firstLine="520"/>
        <w:jc w:val="left"/>
        <w:rPr>
          <w:rFonts w:ascii="宋体" w:eastAsia="宋体" w:hAnsi="宋体" w:cs="宋体"/>
          <w:color w:val="333333"/>
          <w:kern w:val="0"/>
          <w:sz w:val="26"/>
          <w:szCs w:val="26"/>
        </w:rPr>
      </w:pPr>
      <w:r>
        <w:rPr>
          <w:rFonts w:ascii="宋体" w:eastAsia="宋体" w:hAnsi="宋体" w:cs="宋体" w:hint="eastAsia"/>
          <w:color w:val="333333"/>
          <w:kern w:val="0"/>
          <w:sz w:val="26"/>
          <w:szCs w:val="26"/>
        </w:rPr>
        <w:t>根据《南京理工大学泰州科技学院物资采购管理办法》的规定，拟对学校安防中心值班服务进行公开招标，有兴趣并符合资格条件的投标单位，在接受其所有条款要求的基础上按要求进行报价。</w:t>
      </w:r>
    </w:p>
    <w:p w:rsidR="00AB5ADF" w:rsidRDefault="00BB3E16">
      <w:pPr>
        <w:numPr>
          <w:ilvl w:val="0"/>
          <w:numId w:val="1"/>
        </w:numPr>
        <w:ind w:left="105" w:firstLineChars="200" w:firstLine="520"/>
        <w:rPr>
          <w:rFonts w:ascii="宋体" w:eastAsia="宋体" w:hAnsi="宋体" w:cs="宋体"/>
          <w:color w:val="333333"/>
          <w:kern w:val="0"/>
          <w:sz w:val="26"/>
          <w:szCs w:val="26"/>
        </w:rPr>
      </w:pPr>
      <w:r>
        <w:rPr>
          <w:rFonts w:ascii="宋体" w:eastAsia="宋体" w:hAnsi="宋体" w:cs="宋体" w:hint="eastAsia"/>
          <w:color w:val="333333"/>
          <w:kern w:val="0"/>
          <w:sz w:val="26"/>
          <w:szCs w:val="26"/>
        </w:rPr>
        <w:t>项目名称：南京理工大学泰州科技学院安防中心值班服务项目</w:t>
      </w:r>
    </w:p>
    <w:p w:rsidR="00AB5ADF" w:rsidRDefault="00BB3E16">
      <w:pPr>
        <w:ind w:firstLineChars="200" w:firstLine="520"/>
        <w:rPr>
          <w:rFonts w:ascii="宋体" w:eastAsia="宋体" w:hAnsi="宋体" w:cs="宋体"/>
          <w:color w:val="333333"/>
          <w:kern w:val="0"/>
          <w:sz w:val="26"/>
          <w:szCs w:val="26"/>
        </w:rPr>
      </w:pPr>
      <w:r>
        <w:rPr>
          <w:rFonts w:ascii="宋体" w:eastAsia="宋体" w:hAnsi="宋体" w:cs="宋体" w:hint="eastAsia"/>
          <w:color w:val="333333"/>
          <w:kern w:val="0"/>
          <w:sz w:val="26"/>
          <w:szCs w:val="26"/>
        </w:rPr>
        <w:t>二、本项目招标控制价约39万元</w:t>
      </w:r>
    </w:p>
    <w:p w:rsidR="00AB5ADF" w:rsidRDefault="00BB3E16">
      <w:pPr>
        <w:ind w:firstLineChars="200" w:firstLine="520"/>
        <w:rPr>
          <w:rFonts w:ascii="宋体" w:eastAsia="宋体" w:hAnsi="宋体" w:cs="宋体"/>
          <w:color w:val="333333"/>
          <w:kern w:val="0"/>
          <w:sz w:val="26"/>
          <w:szCs w:val="26"/>
        </w:rPr>
      </w:pPr>
      <w:r>
        <w:rPr>
          <w:rFonts w:ascii="宋体" w:eastAsia="宋体" w:hAnsi="宋体" w:cs="宋体" w:hint="eastAsia"/>
          <w:color w:val="333333"/>
          <w:kern w:val="0"/>
          <w:sz w:val="26"/>
          <w:szCs w:val="26"/>
        </w:rPr>
        <w:t xml:space="preserve">三、服务期：壹年 </w:t>
      </w:r>
    </w:p>
    <w:p w:rsidR="00AB5ADF" w:rsidRDefault="00BB3E16">
      <w:pPr>
        <w:ind w:firstLineChars="200" w:firstLine="520"/>
        <w:rPr>
          <w:rFonts w:ascii="宋体" w:eastAsia="宋体" w:hAnsi="宋体" w:cs="宋体"/>
          <w:color w:val="333333"/>
          <w:kern w:val="0"/>
          <w:sz w:val="26"/>
          <w:szCs w:val="26"/>
        </w:rPr>
      </w:pPr>
      <w:r>
        <w:rPr>
          <w:rFonts w:ascii="宋体" w:eastAsia="宋体" w:hAnsi="宋体" w:cs="宋体" w:hint="eastAsia"/>
          <w:color w:val="333333"/>
          <w:kern w:val="0"/>
          <w:sz w:val="26"/>
          <w:szCs w:val="26"/>
        </w:rPr>
        <w:t>四、</w:t>
      </w:r>
      <w:r w:rsidRPr="00BB3E16">
        <w:rPr>
          <w:rFonts w:ascii="宋体" w:eastAsia="宋体" w:hAnsi="宋体" w:cs="宋体" w:hint="eastAsia"/>
          <w:b/>
          <w:color w:val="333333"/>
          <w:kern w:val="0"/>
          <w:sz w:val="26"/>
          <w:szCs w:val="26"/>
        </w:rPr>
        <w:t>项目编号：2020.047</w:t>
      </w:r>
    </w:p>
    <w:p w:rsidR="00AB5ADF" w:rsidRDefault="00BB3E16">
      <w:pPr>
        <w:pStyle w:val="a8"/>
        <w:shd w:val="clear" w:color="auto" w:fill="FFFFFF"/>
        <w:spacing w:before="0" w:beforeAutospacing="0" w:after="150" w:afterAutospacing="0"/>
        <w:ind w:firstLineChars="200" w:firstLine="520"/>
        <w:rPr>
          <w:color w:val="333333"/>
          <w:sz w:val="26"/>
          <w:szCs w:val="26"/>
        </w:rPr>
      </w:pPr>
      <w:r>
        <w:rPr>
          <w:rFonts w:hint="eastAsia"/>
          <w:color w:val="333333"/>
          <w:sz w:val="26"/>
          <w:szCs w:val="26"/>
        </w:rPr>
        <w:t>五、投标单位资格要求：</w:t>
      </w:r>
    </w:p>
    <w:p w:rsidR="00AB5ADF" w:rsidRDefault="00BB3E16">
      <w:pPr>
        <w:pStyle w:val="a8"/>
        <w:shd w:val="clear" w:color="auto" w:fill="FFFFFF"/>
        <w:spacing w:before="0" w:beforeAutospacing="0" w:after="150" w:afterAutospacing="0"/>
        <w:ind w:firstLine="567"/>
        <w:rPr>
          <w:color w:val="333333"/>
          <w:sz w:val="26"/>
          <w:szCs w:val="26"/>
        </w:rPr>
      </w:pPr>
      <w:r>
        <w:rPr>
          <w:color w:val="333333"/>
          <w:sz w:val="26"/>
          <w:szCs w:val="26"/>
        </w:rPr>
        <w:t>符合《中华人民共和国政府采购法》规定的条件，具有独立法人资格，并具有公安部门规定的资质。</w:t>
      </w:r>
      <w:r>
        <w:rPr>
          <w:rFonts w:hint="eastAsia"/>
          <w:color w:val="333333"/>
          <w:sz w:val="26"/>
          <w:szCs w:val="26"/>
        </w:rPr>
        <w:t>须是2019—2020年度泰州市保安服务定点服务公司，参加投标前3年内在经营活动中没有重大违纪和重大责任事故。</w:t>
      </w:r>
    </w:p>
    <w:p w:rsidR="00AB5ADF" w:rsidRDefault="00BB3E16">
      <w:pPr>
        <w:pStyle w:val="a8"/>
        <w:shd w:val="clear" w:color="auto" w:fill="FFFFFF"/>
        <w:spacing w:before="0" w:beforeAutospacing="0" w:after="150" w:afterAutospacing="0"/>
        <w:ind w:firstLine="567"/>
        <w:rPr>
          <w:color w:val="333333"/>
          <w:sz w:val="26"/>
          <w:szCs w:val="26"/>
        </w:rPr>
      </w:pPr>
      <w:r>
        <w:rPr>
          <w:color w:val="333333"/>
          <w:sz w:val="26"/>
          <w:szCs w:val="26"/>
        </w:rPr>
        <w:t>1、法人营业执照副本。</w:t>
      </w:r>
    </w:p>
    <w:p w:rsidR="00AB5ADF" w:rsidRDefault="00BB3E16">
      <w:pPr>
        <w:pStyle w:val="a8"/>
        <w:shd w:val="clear" w:color="auto" w:fill="FFFFFF"/>
        <w:spacing w:before="0" w:beforeAutospacing="0" w:after="150" w:afterAutospacing="0"/>
        <w:ind w:firstLine="567"/>
        <w:rPr>
          <w:color w:val="333333"/>
          <w:sz w:val="26"/>
          <w:szCs w:val="26"/>
        </w:rPr>
      </w:pPr>
      <w:r>
        <w:rPr>
          <w:color w:val="333333"/>
          <w:sz w:val="26"/>
          <w:szCs w:val="26"/>
        </w:rPr>
        <w:t>2、资质证书。</w:t>
      </w:r>
    </w:p>
    <w:p w:rsidR="00AB5ADF" w:rsidRDefault="00BB3E16">
      <w:pPr>
        <w:pStyle w:val="a8"/>
        <w:shd w:val="clear" w:color="auto" w:fill="FFFFFF"/>
        <w:spacing w:before="0" w:beforeAutospacing="0" w:after="150" w:afterAutospacing="0"/>
        <w:ind w:firstLine="567"/>
        <w:rPr>
          <w:color w:val="333333"/>
          <w:sz w:val="26"/>
          <w:szCs w:val="26"/>
        </w:rPr>
      </w:pPr>
      <w:r>
        <w:rPr>
          <w:color w:val="333333"/>
          <w:sz w:val="26"/>
          <w:szCs w:val="26"/>
        </w:rPr>
        <w:t>3、税务登记证副本。</w:t>
      </w:r>
    </w:p>
    <w:p w:rsidR="00AB5ADF" w:rsidRDefault="00BB3E16">
      <w:pPr>
        <w:pStyle w:val="a8"/>
        <w:shd w:val="clear" w:color="auto" w:fill="FFFFFF"/>
        <w:spacing w:before="0" w:beforeAutospacing="0" w:after="150" w:afterAutospacing="0"/>
        <w:ind w:firstLine="567"/>
        <w:rPr>
          <w:color w:val="333333"/>
          <w:sz w:val="26"/>
          <w:szCs w:val="26"/>
        </w:rPr>
      </w:pPr>
      <w:r>
        <w:rPr>
          <w:color w:val="333333"/>
          <w:sz w:val="26"/>
          <w:szCs w:val="26"/>
        </w:rPr>
        <w:t>4、组织机构代码证。</w:t>
      </w:r>
    </w:p>
    <w:p w:rsidR="00AB5ADF" w:rsidRDefault="00BB3E16">
      <w:pPr>
        <w:pStyle w:val="a8"/>
        <w:shd w:val="clear" w:color="auto" w:fill="FFFFFF"/>
        <w:spacing w:before="0" w:beforeAutospacing="0" w:after="150" w:afterAutospacing="0"/>
        <w:ind w:firstLine="567"/>
        <w:rPr>
          <w:color w:val="333333"/>
          <w:sz w:val="26"/>
          <w:szCs w:val="26"/>
        </w:rPr>
      </w:pPr>
      <w:r>
        <w:rPr>
          <w:color w:val="333333"/>
          <w:sz w:val="26"/>
          <w:szCs w:val="26"/>
        </w:rPr>
        <w:t>上述</w:t>
      </w:r>
      <w:r>
        <w:rPr>
          <w:rFonts w:hint="eastAsia"/>
          <w:color w:val="333333"/>
          <w:sz w:val="26"/>
          <w:szCs w:val="26"/>
        </w:rPr>
        <w:t>材料</w:t>
      </w:r>
      <w:r>
        <w:rPr>
          <w:color w:val="333333"/>
          <w:sz w:val="26"/>
          <w:szCs w:val="26"/>
        </w:rPr>
        <w:t>须提供一套原件复印件并加盖公章。</w:t>
      </w:r>
    </w:p>
    <w:p w:rsidR="00AB5ADF" w:rsidRDefault="00BB3E16">
      <w:pPr>
        <w:pStyle w:val="a8"/>
        <w:spacing w:before="0" w:beforeAutospacing="0" w:after="0" w:afterAutospacing="0" w:line="383" w:lineRule="atLeast"/>
        <w:ind w:firstLine="525"/>
        <w:rPr>
          <w:b/>
          <w:color w:val="333333"/>
          <w:sz w:val="26"/>
          <w:szCs w:val="26"/>
        </w:rPr>
      </w:pPr>
      <w:r>
        <w:rPr>
          <w:rFonts w:hint="eastAsia"/>
          <w:b/>
          <w:color w:val="333333"/>
          <w:sz w:val="26"/>
          <w:szCs w:val="26"/>
        </w:rPr>
        <w:t>本项目不接受联合体投标。</w:t>
      </w:r>
    </w:p>
    <w:p w:rsidR="00AB5ADF" w:rsidRDefault="00BB3E16">
      <w:pPr>
        <w:ind w:firstLineChars="200" w:firstLine="520"/>
        <w:jc w:val="left"/>
        <w:rPr>
          <w:rFonts w:ascii="宋体" w:eastAsia="宋体" w:hAnsi="宋体" w:cs="宋体"/>
          <w:color w:val="333333"/>
          <w:kern w:val="0"/>
          <w:sz w:val="26"/>
          <w:szCs w:val="26"/>
        </w:rPr>
      </w:pPr>
      <w:r>
        <w:rPr>
          <w:rFonts w:ascii="宋体" w:eastAsia="宋体" w:hAnsi="宋体" w:cs="宋体" w:hint="eastAsia"/>
          <w:color w:val="333333"/>
          <w:kern w:val="0"/>
          <w:sz w:val="26"/>
          <w:szCs w:val="26"/>
        </w:rPr>
        <w:t>六、投标保证金及保证金要求：</w:t>
      </w:r>
    </w:p>
    <w:p w:rsidR="00AB5ADF" w:rsidRDefault="00BB3E16">
      <w:pPr>
        <w:pStyle w:val="a8"/>
        <w:shd w:val="clear" w:color="auto" w:fill="FFFFFF"/>
        <w:spacing w:before="0" w:beforeAutospacing="0" w:after="0" w:afterAutospacing="0" w:line="383" w:lineRule="atLeast"/>
        <w:ind w:firstLine="525"/>
        <w:rPr>
          <w:rFonts w:ascii="微软雅黑" w:eastAsia="微软雅黑" w:hAnsi="微软雅黑"/>
          <w:color w:val="555252"/>
          <w:sz w:val="26"/>
          <w:szCs w:val="26"/>
        </w:rPr>
      </w:pPr>
      <w:r>
        <w:rPr>
          <w:rFonts w:hint="eastAsia"/>
          <w:color w:val="333333"/>
          <w:sz w:val="26"/>
          <w:szCs w:val="26"/>
        </w:rPr>
        <w:lastRenderedPageBreak/>
        <w:t>1.投标保证金金额：</w:t>
      </w:r>
      <w:r>
        <w:rPr>
          <w:rFonts w:hint="eastAsia"/>
          <w:b/>
          <w:bCs/>
          <w:color w:val="333333"/>
          <w:sz w:val="26"/>
          <w:szCs w:val="26"/>
        </w:rPr>
        <w:t>肆</w:t>
      </w:r>
      <w:r>
        <w:rPr>
          <w:rFonts w:hint="eastAsia"/>
          <w:b/>
          <w:bCs/>
          <w:sz w:val="26"/>
          <w:szCs w:val="26"/>
        </w:rPr>
        <w:t>仟</w:t>
      </w:r>
      <w:r>
        <w:rPr>
          <w:rStyle w:val="aa"/>
          <w:rFonts w:hint="eastAsia"/>
          <w:sz w:val="26"/>
          <w:szCs w:val="26"/>
        </w:rPr>
        <w:t>元</w:t>
      </w:r>
      <w:r>
        <w:rPr>
          <w:rStyle w:val="aa"/>
          <w:rFonts w:hint="eastAsia"/>
          <w:color w:val="333333"/>
          <w:sz w:val="26"/>
          <w:szCs w:val="26"/>
        </w:rPr>
        <w:t>。</w:t>
      </w:r>
      <w:r>
        <w:rPr>
          <w:rFonts w:hint="eastAsia"/>
          <w:color w:val="333333"/>
          <w:sz w:val="26"/>
          <w:szCs w:val="26"/>
        </w:rPr>
        <w:t>中标后自动转为履约保证金，未中标原款无息退还；</w:t>
      </w:r>
    </w:p>
    <w:p w:rsidR="00AB5ADF" w:rsidRDefault="00BB3E16">
      <w:pPr>
        <w:pStyle w:val="a8"/>
        <w:shd w:val="clear" w:color="auto" w:fill="FFFFFF"/>
        <w:spacing w:before="0" w:beforeAutospacing="0" w:after="0" w:afterAutospacing="0" w:line="383" w:lineRule="atLeast"/>
        <w:ind w:firstLine="525"/>
        <w:rPr>
          <w:rFonts w:ascii="微软雅黑" w:eastAsia="微软雅黑" w:hAnsi="微软雅黑"/>
          <w:color w:val="555252"/>
          <w:sz w:val="26"/>
          <w:szCs w:val="26"/>
        </w:rPr>
      </w:pPr>
      <w:r>
        <w:rPr>
          <w:rFonts w:hint="eastAsia"/>
          <w:color w:val="333333"/>
          <w:sz w:val="26"/>
          <w:szCs w:val="26"/>
        </w:rPr>
        <w:t>2.</w:t>
      </w:r>
      <w:r>
        <w:rPr>
          <w:rFonts w:hint="eastAsia"/>
          <w:b/>
          <w:color w:val="333333"/>
          <w:sz w:val="26"/>
          <w:szCs w:val="26"/>
        </w:rPr>
        <w:t>本次招标收取壹仟</w:t>
      </w:r>
      <w:r w:rsidR="006E2C7C">
        <w:rPr>
          <w:rFonts w:hint="eastAsia"/>
          <w:b/>
          <w:color w:val="333333"/>
          <w:sz w:val="26"/>
          <w:szCs w:val="26"/>
        </w:rPr>
        <w:t>伍佰</w:t>
      </w:r>
      <w:r>
        <w:rPr>
          <w:rFonts w:hint="eastAsia"/>
          <w:b/>
          <w:color w:val="333333"/>
          <w:sz w:val="26"/>
          <w:szCs w:val="26"/>
        </w:rPr>
        <w:t>元（人民币¥15</w:t>
      </w:r>
      <w:r>
        <w:rPr>
          <w:b/>
          <w:color w:val="333333"/>
          <w:sz w:val="26"/>
          <w:szCs w:val="26"/>
        </w:rPr>
        <w:t>00</w:t>
      </w:r>
      <w:r>
        <w:rPr>
          <w:rFonts w:hint="eastAsia"/>
          <w:b/>
          <w:color w:val="333333"/>
          <w:sz w:val="26"/>
          <w:szCs w:val="26"/>
        </w:rPr>
        <w:t>元）中标服务费，由中标人支付。</w:t>
      </w:r>
    </w:p>
    <w:p w:rsidR="00AB5ADF" w:rsidRDefault="00BB3E16">
      <w:pPr>
        <w:pStyle w:val="a8"/>
        <w:shd w:val="clear" w:color="auto" w:fill="FFFFFF"/>
        <w:spacing w:before="0" w:beforeAutospacing="0" w:after="0" w:afterAutospacing="0" w:line="383" w:lineRule="atLeast"/>
        <w:ind w:firstLine="525"/>
        <w:rPr>
          <w:rFonts w:ascii="微软雅黑" w:eastAsia="微软雅黑" w:hAnsi="微软雅黑"/>
          <w:color w:val="555252"/>
          <w:sz w:val="26"/>
          <w:szCs w:val="26"/>
        </w:rPr>
      </w:pPr>
      <w:r>
        <w:rPr>
          <w:rFonts w:hint="eastAsia"/>
          <w:color w:val="333333"/>
          <w:sz w:val="26"/>
          <w:szCs w:val="26"/>
        </w:rPr>
        <w:t>3. 投标保证金必须以</w:t>
      </w:r>
      <w:r>
        <w:rPr>
          <w:rFonts w:hint="eastAsia"/>
          <w:b/>
        </w:rPr>
        <w:t>现金、银行本票或汇票形式，单独密封与投标文件同时递交（备注项目名称）</w:t>
      </w:r>
      <w:r>
        <w:rPr>
          <w:rFonts w:hint="eastAsia"/>
          <w:color w:val="333333"/>
          <w:sz w:val="26"/>
          <w:szCs w:val="26"/>
        </w:rPr>
        <w:t>，否则将视为放弃投标；</w:t>
      </w:r>
    </w:p>
    <w:p w:rsidR="00AB5ADF" w:rsidRDefault="00BB3E16">
      <w:pPr>
        <w:pStyle w:val="a8"/>
        <w:shd w:val="clear" w:color="auto" w:fill="FFFFFF"/>
        <w:spacing w:before="0" w:beforeAutospacing="0" w:after="0" w:afterAutospacing="0" w:line="383" w:lineRule="atLeast"/>
        <w:ind w:firstLine="525"/>
        <w:rPr>
          <w:rFonts w:ascii="微软雅黑" w:eastAsia="微软雅黑" w:hAnsi="微软雅黑"/>
          <w:color w:val="555252"/>
          <w:sz w:val="26"/>
          <w:szCs w:val="26"/>
        </w:rPr>
      </w:pPr>
      <w:r>
        <w:rPr>
          <w:rFonts w:hint="eastAsia"/>
          <w:color w:val="333333"/>
          <w:sz w:val="26"/>
          <w:szCs w:val="26"/>
        </w:rPr>
        <w:t>  开户名：南京理工大学泰州科技学院</w:t>
      </w:r>
    </w:p>
    <w:p w:rsidR="00AB5ADF" w:rsidRDefault="00BB3E16">
      <w:pPr>
        <w:pStyle w:val="a8"/>
        <w:shd w:val="clear" w:color="auto" w:fill="FFFFFF"/>
        <w:spacing w:before="0" w:beforeAutospacing="0" w:after="0" w:afterAutospacing="0" w:line="383" w:lineRule="atLeast"/>
        <w:ind w:firstLine="525"/>
        <w:rPr>
          <w:rFonts w:ascii="微软雅黑" w:eastAsia="微软雅黑" w:hAnsi="微软雅黑"/>
          <w:color w:val="555252"/>
          <w:sz w:val="26"/>
          <w:szCs w:val="26"/>
        </w:rPr>
      </w:pPr>
      <w:r>
        <w:rPr>
          <w:rFonts w:hint="eastAsia"/>
          <w:color w:val="333333"/>
          <w:sz w:val="26"/>
          <w:szCs w:val="26"/>
        </w:rPr>
        <w:t>  开户行：交通银行泰州市新区支行</w:t>
      </w:r>
    </w:p>
    <w:p w:rsidR="00AB5ADF" w:rsidRDefault="00BB3E16">
      <w:pPr>
        <w:pStyle w:val="a8"/>
        <w:shd w:val="clear" w:color="auto" w:fill="FFFFFF"/>
        <w:spacing w:before="0" w:beforeAutospacing="0" w:after="0" w:afterAutospacing="0" w:line="383" w:lineRule="atLeast"/>
        <w:ind w:firstLine="525"/>
        <w:rPr>
          <w:rFonts w:ascii="微软雅黑" w:eastAsia="微软雅黑" w:hAnsi="微软雅黑"/>
          <w:color w:val="555252"/>
          <w:sz w:val="26"/>
          <w:szCs w:val="26"/>
        </w:rPr>
      </w:pPr>
      <w:r>
        <w:rPr>
          <w:rFonts w:hint="eastAsia"/>
          <w:color w:val="333333"/>
          <w:sz w:val="26"/>
          <w:szCs w:val="26"/>
        </w:rPr>
        <w:t>  帐 号：384060400018170013220</w:t>
      </w:r>
    </w:p>
    <w:p w:rsidR="00AB5ADF" w:rsidRDefault="00BB3E16">
      <w:pPr>
        <w:pStyle w:val="a8"/>
        <w:spacing w:before="0" w:beforeAutospacing="0" w:after="0" w:afterAutospacing="0" w:line="383" w:lineRule="atLeast"/>
        <w:ind w:firstLine="525"/>
        <w:rPr>
          <w:rFonts w:ascii="微软雅黑" w:eastAsia="微软雅黑" w:hAnsi="微软雅黑"/>
          <w:color w:val="555252"/>
          <w:sz w:val="26"/>
          <w:szCs w:val="26"/>
        </w:rPr>
      </w:pPr>
      <w:r>
        <w:rPr>
          <w:rStyle w:val="aa"/>
          <w:rFonts w:hint="eastAsia"/>
          <w:b w:val="0"/>
          <w:bCs w:val="0"/>
          <w:color w:val="010005"/>
          <w:sz w:val="26"/>
          <w:szCs w:val="26"/>
        </w:rPr>
        <w:t>七、其他要求</w:t>
      </w:r>
    </w:p>
    <w:p w:rsidR="00AB5ADF" w:rsidRDefault="00BB3E16">
      <w:pPr>
        <w:ind w:firstLineChars="182" w:firstLine="473"/>
        <w:rPr>
          <w:rFonts w:ascii="宋体" w:eastAsia="宋体" w:hAnsi="宋体" w:cs="宋体"/>
          <w:color w:val="333333"/>
          <w:kern w:val="0"/>
          <w:sz w:val="26"/>
          <w:szCs w:val="26"/>
        </w:rPr>
      </w:pPr>
      <w:r>
        <w:rPr>
          <w:rFonts w:hint="eastAsia"/>
          <w:color w:val="333333"/>
          <w:sz w:val="26"/>
          <w:szCs w:val="26"/>
        </w:rPr>
        <w:t>1</w:t>
      </w:r>
      <w:r>
        <w:rPr>
          <w:rFonts w:hint="eastAsia"/>
          <w:color w:val="333333"/>
          <w:sz w:val="26"/>
          <w:szCs w:val="26"/>
        </w:rPr>
        <w:t>、</w:t>
      </w:r>
      <w:bookmarkStart w:id="0" w:name="_Hlk12538985"/>
      <w:r>
        <w:rPr>
          <w:rFonts w:ascii="宋体" w:eastAsia="宋体" w:hAnsi="宋体" w:cs="宋体" w:hint="eastAsia"/>
          <w:color w:val="333333"/>
          <w:kern w:val="0"/>
          <w:sz w:val="26"/>
          <w:szCs w:val="26"/>
        </w:rPr>
        <w:t>本次招标采用总承包方式，因此投标人的报价应包括但不限于响应招标文件所列工作内容所需实际安保人员的安保服务费：包括基本工资、各类保险、各种福利、双休日国家法定假日加班费、服装、工具、耗材、管理费、培训费、税金、国家政策规定上调最低工资标准和社保基数差额等一切全部费用。</w:t>
      </w:r>
    </w:p>
    <w:bookmarkEnd w:id="0"/>
    <w:p w:rsidR="00AB5ADF" w:rsidRDefault="00BB3E16">
      <w:pPr>
        <w:pStyle w:val="a8"/>
        <w:spacing w:before="0" w:beforeAutospacing="0" w:after="0" w:afterAutospacing="0" w:line="383" w:lineRule="atLeast"/>
        <w:ind w:firstLine="525"/>
        <w:rPr>
          <w:b/>
          <w:bCs/>
          <w:color w:val="333333"/>
          <w:sz w:val="26"/>
          <w:szCs w:val="26"/>
        </w:rPr>
      </w:pPr>
      <w:r>
        <w:rPr>
          <w:rFonts w:hint="eastAsia"/>
          <w:color w:val="333333"/>
          <w:sz w:val="26"/>
          <w:szCs w:val="26"/>
        </w:rPr>
        <w:t>2、付款方式：每半年支付一次。</w:t>
      </w:r>
      <w:r>
        <w:rPr>
          <w:rFonts w:hint="eastAsia"/>
        </w:rPr>
        <w:t>采用日常检查、月度考核及年终考核相结合的考核办法。半年考核合格支付合同价45%，全年考核合格支付剩余55%。</w:t>
      </w:r>
    </w:p>
    <w:p w:rsidR="00AB5ADF" w:rsidRDefault="00BB3E16">
      <w:pPr>
        <w:pStyle w:val="a8"/>
        <w:spacing w:before="0" w:beforeAutospacing="0" w:after="0" w:afterAutospacing="0" w:line="383" w:lineRule="atLeast"/>
        <w:ind w:firstLine="525"/>
        <w:rPr>
          <w:rFonts w:ascii="微软雅黑" w:eastAsia="微软雅黑" w:hAnsi="微软雅黑"/>
          <w:color w:val="555252"/>
          <w:sz w:val="26"/>
          <w:szCs w:val="26"/>
        </w:rPr>
      </w:pPr>
      <w:r>
        <w:rPr>
          <w:rFonts w:hint="eastAsia"/>
          <w:color w:val="333333"/>
          <w:sz w:val="26"/>
          <w:szCs w:val="26"/>
        </w:rPr>
        <w:t>3、报价形式：分别密封现场报送，一式叁份，含单位营业执照复印件及相关资质证书等；(原件随时备查）</w:t>
      </w:r>
    </w:p>
    <w:p w:rsidR="00AB5ADF" w:rsidRDefault="00BB3E16">
      <w:pPr>
        <w:pStyle w:val="a8"/>
        <w:spacing w:before="0" w:beforeAutospacing="0" w:after="0" w:afterAutospacing="0" w:line="383" w:lineRule="atLeast"/>
        <w:ind w:firstLine="525"/>
        <w:rPr>
          <w:rStyle w:val="aa"/>
          <w:b w:val="0"/>
          <w:color w:val="333333"/>
          <w:sz w:val="26"/>
          <w:szCs w:val="26"/>
        </w:rPr>
      </w:pPr>
      <w:r>
        <w:rPr>
          <w:rStyle w:val="aa"/>
          <w:rFonts w:hint="eastAsia"/>
          <w:b w:val="0"/>
          <w:color w:val="333333"/>
          <w:sz w:val="26"/>
          <w:szCs w:val="26"/>
        </w:rPr>
        <w:t>4、投标报价表须加盖本单位有效印鉴、并标明单位名称；</w:t>
      </w:r>
    </w:p>
    <w:p w:rsidR="00AB5ADF" w:rsidRDefault="00BB3E16">
      <w:pPr>
        <w:pStyle w:val="a8"/>
        <w:spacing w:before="0" w:beforeAutospacing="0" w:after="0" w:afterAutospacing="0" w:line="383" w:lineRule="atLeast"/>
        <w:ind w:firstLine="210"/>
        <w:rPr>
          <w:rFonts w:ascii="微软雅黑" w:eastAsia="微软雅黑" w:hAnsi="微软雅黑"/>
          <w:sz w:val="26"/>
          <w:szCs w:val="26"/>
        </w:rPr>
      </w:pPr>
      <w:r>
        <w:rPr>
          <w:rFonts w:hint="eastAsia"/>
          <w:color w:val="333333"/>
          <w:sz w:val="26"/>
          <w:szCs w:val="26"/>
        </w:rPr>
        <w:t> </w:t>
      </w:r>
      <w:r>
        <w:rPr>
          <w:rFonts w:hint="eastAsia"/>
          <w:sz w:val="26"/>
          <w:szCs w:val="26"/>
        </w:rPr>
        <w:t>报送地址：南京理工大学泰州科技学院资产与实验室管理处（明德楼4103）</w:t>
      </w:r>
    </w:p>
    <w:p w:rsidR="00AB5ADF" w:rsidRDefault="00BB3E16">
      <w:pPr>
        <w:pStyle w:val="a8"/>
        <w:spacing w:before="0" w:beforeAutospacing="0" w:after="0" w:afterAutospacing="0" w:line="383" w:lineRule="atLeast"/>
        <w:ind w:firstLine="525"/>
        <w:rPr>
          <w:sz w:val="26"/>
          <w:szCs w:val="26"/>
        </w:rPr>
      </w:pPr>
      <w:r>
        <w:rPr>
          <w:rFonts w:hint="eastAsia"/>
          <w:sz w:val="26"/>
          <w:szCs w:val="26"/>
        </w:rPr>
        <w:lastRenderedPageBreak/>
        <w:t>8、联 系 人：毛老师          联系电话：0523-86159939</w:t>
      </w:r>
    </w:p>
    <w:p w:rsidR="00AB5ADF" w:rsidRDefault="00BB3E16">
      <w:pPr>
        <w:pStyle w:val="a8"/>
        <w:spacing w:before="0" w:beforeAutospacing="0" w:after="0" w:afterAutospacing="0" w:line="383" w:lineRule="atLeast"/>
        <w:ind w:firstLine="525"/>
        <w:rPr>
          <w:sz w:val="26"/>
          <w:szCs w:val="26"/>
        </w:rPr>
      </w:pPr>
      <w:r>
        <w:rPr>
          <w:rFonts w:hint="eastAsia"/>
          <w:sz w:val="26"/>
          <w:szCs w:val="26"/>
        </w:rPr>
        <w:t xml:space="preserve">  </w:t>
      </w:r>
      <w:r w:rsidR="00157747">
        <w:rPr>
          <w:rFonts w:hint="eastAsia"/>
          <w:sz w:val="26"/>
          <w:szCs w:val="26"/>
        </w:rPr>
        <w:t xml:space="preserve"> </w:t>
      </w:r>
      <w:r>
        <w:rPr>
          <w:rFonts w:hint="eastAsia"/>
          <w:sz w:val="26"/>
          <w:szCs w:val="26"/>
        </w:rPr>
        <w:t>技术联系人：冯老师           联系电话：15850882718</w:t>
      </w:r>
    </w:p>
    <w:p w:rsidR="00AB5ADF" w:rsidRDefault="00BB3E16">
      <w:pPr>
        <w:pStyle w:val="a8"/>
        <w:spacing w:before="0" w:beforeAutospacing="0" w:after="0" w:afterAutospacing="0" w:line="383" w:lineRule="atLeast"/>
        <w:ind w:firstLine="525"/>
        <w:rPr>
          <w:color w:val="333333"/>
          <w:sz w:val="26"/>
          <w:szCs w:val="26"/>
        </w:rPr>
      </w:pPr>
      <w:r>
        <w:rPr>
          <w:rFonts w:hint="eastAsia"/>
          <w:color w:val="333333"/>
          <w:sz w:val="26"/>
          <w:szCs w:val="26"/>
        </w:rPr>
        <w:t>七、招标文件公告期：自本公告发布之日起</w:t>
      </w:r>
      <w:r>
        <w:rPr>
          <w:color w:val="333333"/>
          <w:sz w:val="26"/>
          <w:szCs w:val="26"/>
        </w:rPr>
        <w:t>5个工作日。</w:t>
      </w:r>
    </w:p>
    <w:p w:rsidR="00AB5ADF" w:rsidRDefault="00BB3E16">
      <w:pPr>
        <w:pStyle w:val="a8"/>
        <w:spacing w:before="0" w:beforeAutospacing="0" w:after="0" w:afterAutospacing="0" w:line="383" w:lineRule="atLeast"/>
        <w:ind w:firstLine="525"/>
        <w:rPr>
          <w:color w:val="333333"/>
          <w:sz w:val="26"/>
          <w:szCs w:val="26"/>
        </w:rPr>
      </w:pPr>
      <w:r>
        <w:rPr>
          <w:color w:val="333333"/>
          <w:sz w:val="26"/>
          <w:szCs w:val="26"/>
        </w:rPr>
        <w:t>八、提交投标文件截止时间及开标时间和地点：</w:t>
      </w:r>
    </w:p>
    <w:p w:rsidR="002F31BB" w:rsidRDefault="00157747" w:rsidP="00157747">
      <w:pPr>
        <w:pStyle w:val="a8"/>
        <w:spacing w:before="0" w:beforeAutospacing="0" w:after="0" w:afterAutospacing="0" w:line="383" w:lineRule="atLeast"/>
        <w:ind w:firstLine="525"/>
        <w:rPr>
          <w:b/>
          <w:bCs/>
          <w:color w:val="333333"/>
          <w:sz w:val="26"/>
          <w:szCs w:val="26"/>
        </w:rPr>
      </w:pPr>
      <w:r>
        <w:rPr>
          <w:rFonts w:hint="eastAsia"/>
          <w:color w:val="333333"/>
          <w:sz w:val="26"/>
          <w:szCs w:val="26"/>
        </w:rPr>
        <w:t xml:space="preserve">    </w:t>
      </w:r>
      <w:r w:rsidR="00BB3E16">
        <w:rPr>
          <w:color w:val="333333"/>
          <w:sz w:val="26"/>
          <w:szCs w:val="26"/>
        </w:rPr>
        <w:t>提交投标文件截止时间：</w:t>
      </w:r>
      <w:r w:rsidR="00BB3E16">
        <w:rPr>
          <w:b/>
          <w:bCs/>
          <w:color w:val="333333"/>
          <w:sz w:val="26"/>
          <w:szCs w:val="26"/>
        </w:rPr>
        <w:t>20</w:t>
      </w:r>
      <w:r w:rsidR="00BB3E16">
        <w:rPr>
          <w:rFonts w:hint="eastAsia"/>
          <w:b/>
          <w:bCs/>
          <w:color w:val="333333"/>
          <w:sz w:val="26"/>
          <w:szCs w:val="26"/>
        </w:rPr>
        <w:t>20</w:t>
      </w:r>
      <w:r w:rsidR="00BB3E16">
        <w:rPr>
          <w:b/>
          <w:bCs/>
          <w:color w:val="333333"/>
          <w:sz w:val="26"/>
          <w:szCs w:val="26"/>
        </w:rPr>
        <w:t>年</w:t>
      </w:r>
      <w:r w:rsidR="00BB3E16">
        <w:rPr>
          <w:rFonts w:hint="eastAsia"/>
          <w:b/>
          <w:bCs/>
          <w:color w:val="333333"/>
          <w:sz w:val="26"/>
          <w:szCs w:val="26"/>
        </w:rPr>
        <w:t>11</w:t>
      </w:r>
      <w:r w:rsidR="00BB3E16">
        <w:rPr>
          <w:b/>
          <w:bCs/>
          <w:color w:val="333333"/>
          <w:sz w:val="26"/>
          <w:szCs w:val="26"/>
        </w:rPr>
        <w:t>月</w:t>
      </w:r>
      <w:r w:rsidR="002F31BB">
        <w:rPr>
          <w:rFonts w:hint="eastAsia"/>
          <w:b/>
          <w:bCs/>
          <w:color w:val="333333"/>
          <w:sz w:val="26"/>
          <w:szCs w:val="26"/>
        </w:rPr>
        <w:t>17</w:t>
      </w:r>
      <w:r w:rsidR="00BB3E16">
        <w:rPr>
          <w:b/>
          <w:bCs/>
          <w:color w:val="333333"/>
          <w:sz w:val="26"/>
          <w:szCs w:val="26"/>
        </w:rPr>
        <w:t>日上午10:00</w:t>
      </w:r>
      <w:r w:rsidR="002F31BB">
        <w:rPr>
          <w:b/>
          <w:bCs/>
          <w:color w:val="333333"/>
          <w:sz w:val="26"/>
          <w:szCs w:val="26"/>
        </w:rPr>
        <w:br w:type="page"/>
      </w:r>
    </w:p>
    <w:p w:rsidR="00AB5ADF" w:rsidRDefault="00BB3E16" w:rsidP="002F31BB">
      <w:pPr>
        <w:pStyle w:val="1"/>
        <w:spacing w:afterLines="50" w:line="520" w:lineRule="exact"/>
        <w:rPr>
          <w:rFonts w:ascii="黑体" w:eastAsia="黑体"/>
          <w:bCs/>
          <w:sz w:val="13"/>
          <w:szCs w:val="13"/>
        </w:rPr>
      </w:pPr>
      <w:r>
        <w:rPr>
          <w:rFonts w:ascii="黑体" w:eastAsia="黑体" w:hint="eastAsia"/>
          <w:bCs/>
          <w:sz w:val="36"/>
          <w:szCs w:val="36"/>
        </w:rPr>
        <w:lastRenderedPageBreak/>
        <w:t>安防中心值班服务及评标细则</w:t>
      </w:r>
    </w:p>
    <w:p w:rsidR="00AB5ADF" w:rsidRDefault="00BB3E16">
      <w:pPr>
        <w:spacing w:line="520" w:lineRule="exact"/>
        <w:rPr>
          <w:rFonts w:ascii="宋体" w:hAnsi="宋体"/>
          <w:sz w:val="24"/>
        </w:rPr>
      </w:pPr>
      <w:r>
        <w:rPr>
          <w:rStyle w:val="aa"/>
          <w:rFonts w:ascii="宋体" w:eastAsia="宋体" w:hAnsi="宋体" w:cs="宋体" w:hint="eastAsia"/>
          <w:b w:val="0"/>
          <w:color w:val="333333"/>
          <w:kern w:val="0"/>
          <w:sz w:val="26"/>
          <w:szCs w:val="26"/>
        </w:rPr>
        <w:t>本次项目主要包括内容具体如下：</w:t>
      </w:r>
    </w:p>
    <w:p w:rsidR="00AB5ADF" w:rsidRDefault="00BB3E16">
      <w:pPr>
        <w:pStyle w:val="ac"/>
        <w:spacing w:line="520" w:lineRule="exact"/>
        <w:ind w:firstLineChars="0" w:firstLine="0"/>
        <w:rPr>
          <w:sz w:val="24"/>
          <w:szCs w:val="24"/>
          <w:u w:val="single"/>
        </w:rPr>
      </w:pPr>
      <w:r>
        <w:rPr>
          <w:rFonts w:hint="eastAsia"/>
          <w:b/>
          <w:bCs/>
          <w:sz w:val="30"/>
          <w:szCs w:val="30"/>
        </w:rPr>
        <w:t>一、服务细则：</w:t>
      </w:r>
    </w:p>
    <w:p w:rsidR="00AB5ADF" w:rsidRDefault="00BB3E16">
      <w:pPr>
        <w:pStyle w:val="2"/>
        <w:adjustRightInd w:val="0"/>
        <w:snapToGrid w:val="0"/>
        <w:spacing w:before="0" w:line="400" w:lineRule="exact"/>
        <w:ind w:firstLine="480"/>
        <w:rPr>
          <w:rFonts w:ascii="宋体" w:hAnsi="宋体"/>
          <w:szCs w:val="24"/>
        </w:rPr>
      </w:pPr>
      <w:r>
        <w:rPr>
          <w:rFonts w:ascii="宋体" w:hAnsi="宋体" w:hint="eastAsia"/>
          <w:szCs w:val="24"/>
        </w:rPr>
        <w:t>安防中心配备六名值班员，年龄不超过55周岁，实行24小时双人值班。</w:t>
      </w:r>
    </w:p>
    <w:p w:rsidR="00AB5ADF" w:rsidRDefault="00BB3E16">
      <w:pPr>
        <w:pStyle w:val="2"/>
        <w:adjustRightInd w:val="0"/>
        <w:snapToGrid w:val="0"/>
        <w:spacing w:before="0" w:line="400" w:lineRule="exact"/>
        <w:ind w:firstLine="480"/>
        <w:rPr>
          <w:rFonts w:ascii="宋体" w:hAnsi="宋体"/>
          <w:szCs w:val="24"/>
        </w:rPr>
      </w:pPr>
      <w:r>
        <w:rPr>
          <w:rFonts w:ascii="宋体" w:hAnsi="宋体" w:hint="eastAsia"/>
          <w:szCs w:val="24"/>
        </w:rPr>
        <w:t>值班员基本素质及工作要求：</w:t>
      </w:r>
    </w:p>
    <w:p w:rsidR="00AB5ADF" w:rsidRDefault="00BB3E16">
      <w:pPr>
        <w:pStyle w:val="2"/>
        <w:adjustRightInd w:val="0"/>
        <w:snapToGrid w:val="0"/>
        <w:spacing w:before="0" w:line="400" w:lineRule="exact"/>
        <w:ind w:firstLine="480"/>
        <w:rPr>
          <w:rFonts w:ascii="宋体" w:hAnsi="宋体"/>
          <w:szCs w:val="24"/>
        </w:rPr>
      </w:pPr>
      <w:r>
        <w:rPr>
          <w:rFonts w:ascii="宋体" w:hAnsi="宋体" w:hint="eastAsia"/>
          <w:szCs w:val="24"/>
        </w:rPr>
        <w:t>1、值班员政治合格、身体健康，工作负责，必须经过消防专业机构培训合格后，持《建（构）筑物消防员初级技能证》及以上资格证上岗。学校在对拟新应聘上岗的保安人员应聘之前，必须经后勤保卫处审核。</w:t>
      </w:r>
    </w:p>
    <w:p w:rsidR="00AB5ADF" w:rsidRDefault="00BB3E16">
      <w:pPr>
        <w:pStyle w:val="2"/>
        <w:adjustRightInd w:val="0"/>
        <w:snapToGrid w:val="0"/>
        <w:spacing w:before="0" w:line="400" w:lineRule="exact"/>
        <w:ind w:firstLine="480"/>
        <w:rPr>
          <w:rFonts w:ascii="宋体" w:hAnsi="宋体"/>
          <w:szCs w:val="24"/>
        </w:rPr>
      </w:pPr>
      <w:r>
        <w:rPr>
          <w:rFonts w:ascii="宋体" w:hAnsi="宋体" w:hint="eastAsia"/>
          <w:szCs w:val="24"/>
        </w:rPr>
        <w:t>2、值班员必须熟悉和掌握消防控制系统的工作原理和操作规程，熟悉各种按键的功能，掌握和了解消防设施的运行、误报警、故障等有关情况。能够严格遵守安防中心的各项安全操作规程和消防安全管理制度。</w:t>
      </w:r>
      <w:r>
        <w:rPr>
          <w:rFonts w:ascii="宋体" w:hAnsi="宋体" w:hint="eastAsia"/>
          <w:szCs w:val="24"/>
        </w:rPr>
        <w:br/>
        <w:t xml:space="preserve">    3、负责校园治安监控的巡查、调阅、管理等工作，同时对保安岗位的监督检查，实行联防联动。</w:t>
      </w:r>
    </w:p>
    <w:p w:rsidR="00AB5ADF" w:rsidRDefault="00BB3E16">
      <w:pPr>
        <w:pStyle w:val="2"/>
        <w:adjustRightInd w:val="0"/>
        <w:snapToGrid w:val="0"/>
        <w:spacing w:before="0" w:line="400" w:lineRule="exact"/>
        <w:ind w:firstLine="480"/>
        <w:rPr>
          <w:rFonts w:ascii="宋体" w:hAnsi="宋体"/>
          <w:szCs w:val="24"/>
        </w:rPr>
      </w:pPr>
      <w:r>
        <w:rPr>
          <w:rFonts w:ascii="宋体" w:hAnsi="宋体" w:hint="eastAsia"/>
          <w:szCs w:val="24"/>
        </w:rPr>
        <w:t>4、安防中心实行24小时值班制度，按月制定值班表，每班2人，其中一名为领班，负责安防中心的管理及值班时紧急情况的处置。</w:t>
      </w:r>
      <w:r>
        <w:rPr>
          <w:rFonts w:ascii="宋体" w:hAnsi="宋体" w:hint="eastAsia"/>
          <w:szCs w:val="24"/>
        </w:rPr>
        <w:br/>
        <w:t xml:space="preserve">    5、值班人员应提前10分钟上岗，并做好交接班工作，接班人员未到岗前交班人员不得擅自离岗。值班人员应当在岗在位，认真记录控制器日运行的情况，每日检查控制器的自检、消音、复位功能以及主备电源的切换功能，消防联动控制器的运行情况，并认真填写《消防控制室值班记录》。</w:t>
      </w:r>
      <w:r>
        <w:rPr>
          <w:rFonts w:ascii="宋体" w:hAnsi="宋体" w:hint="eastAsia"/>
          <w:szCs w:val="24"/>
        </w:rPr>
        <w:br/>
        <w:t xml:space="preserve">   6、熟练掌握《消防控制室管理及应急程序》，火灾情况下能够按照程序开展灭火救援工作。</w:t>
      </w:r>
    </w:p>
    <w:p w:rsidR="00AB5ADF" w:rsidRDefault="00BB3E16">
      <w:pPr>
        <w:pStyle w:val="2"/>
        <w:adjustRightInd w:val="0"/>
        <w:snapToGrid w:val="0"/>
        <w:spacing w:before="0" w:line="400" w:lineRule="exact"/>
        <w:ind w:firstLine="480"/>
        <w:rPr>
          <w:rFonts w:ascii="宋体" w:hAnsi="宋体"/>
          <w:szCs w:val="24"/>
        </w:rPr>
      </w:pPr>
      <w:r>
        <w:rPr>
          <w:rFonts w:ascii="宋体" w:hAnsi="宋体" w:hint="eastAsia"/>
          <w:szCs w:val="24"/>
        </w:rPr>
        <w:t>7、严禁无关人员进入安防中心，随意触动设备。 严禁存放易燃易爆危险物品和堆放与设备运行无关的杂物，严禁吸烟或动用明火。</w:t>
      </w:r>
    </w:p>
    <w:p w:rsidR="00AB5ADF" w:rsidRDefault="00BB3E16">
      <w:pPr>
        <w:pStyle w:val="ac"/>
        <w:spacing w:line="520" w:lineRule="exact"/>
        <w:ind w:firstLineChars="0" w:firstLine="0"/>
        <w:rPr>
          <w:b/>
          <w:bCs/>
          <w:sz w:val="30"/>
          <w:szCs w:val="30"/>
        </w:rPr>
      </w:pPr>
      <w:r>
        <w:rPr>
          <w:rFonts w:hint="eastAsia"/>
          <w:b/>
          <w:bCs/>
          <w:sz w:val="30"/>
          <w:szCs w:val="30"/>
        </w:rPr>
        <w:t>二、评标标准：</w:t>
      </w:r>
    </w:p>
    <w:p w:rsidR="00AB5ADF" w:rsidRDefault="00BB3E16">
      <w:pPr>
        <w:pStyle w:val="2"/>
        <w:adjustRightInd w:val="0"/>
        <w:snapToGrid w:val="0"/>
        <w:spacing w:before="0" w:line="400" w:lineRule="exact"/>
        <w:ind w:firstLine="480"/>
        <w:rPr>
          <w:rFonts w:ascii="宋体" w:hAnsi="宋体"/>
          <w:szCs w:val="24"/>
        </w:rPr>
      </w:pPr>
      <w:r>
        <w:rPr>
          <w:rFonts w:ascii="宋体" w:hAnsi="宋体" w:hint="eastAsia"/>
          <w:szCs w:val="24"/>
        </w:rPr>
        <w:t>评标小组将按对照招标文件要求，对投标文件进行评价和比较，评标采用综合打分法，总分为100分。独立地对每家投标人分别评分，投标人的最终得分取专家评分的平均分（小数点后保留两位）。得分由高到低顺序排列。在得分相同的情况下，按报价分从高到低顺序排列；报价分相同的情况下，按企业综合实力分从高到低顺序排列。具体计分办法如下：</w:t>
      </w:r>
    </w:p>
    <w:p w:rsidR="00AB5ADF" w:rsidRDefault="00BB3E16">
      <w:pPr>
        <w:pStyle w:val="2"/>
        <w:adjustRightInd w:val="0"/>
        <w:snapToGrid w:val="0"/>
        <w:spacing w:before="0" w:line="400" w:lineRule="exact"/>
        <w:ind w:firstLine="480"/>
        <w:rPr>
          <w:rFonts w:ascii="宋体" w:hAnsi="宋体"/>
          <w:szCs w:val="24"/>
        </w:rPr>
      </w:pPr>
      <w:r>
        <w:rPr>
          <w:rFonts w:ascii="宋体" w:hAnsi="宋体" w:hint="eastAsia"/>
          <w:szCs w:val="24"/>
        </w:rPr>
        <w:t>（一）报价分（50分）</w:t>
      </w:r>
    </w:p>
    <w:p w:rsidR="00AB5ADF" w:rsidRDefault="00BB3E16">
      <w:pPr>
        <w:pStyle w:val="2"/>
        <w:adjustRightInd w:val="0"/>
        <w:snapToGrid w:val="0"/>
        <w:spacing w:before="0" w:line="400" w:lineRule="exact"/>
        <w:ind w:firstLine="480"/>
        <w:rPr>
          <w:rFonts w:ascii="宋体" w:hAnsi="宋体"/>
          <w:szCs w:val="24"/>
        </w:rPr>
      </w:pPr>
      <w:r>
        <w:rPr>
          <w:rFonts w:ascii="宋体" w:hAnsi="宋体" w:hint="eastAsia"/>
          <w:szCs w:val="24"/>
        </w:rPr>
        <w:t>投标人壹年的总报价最高不得超过40万元，且投标报价不得低于该项目正常运行成本，否则为无效报价。投标人的报价分按以下计算：</w:t>
      </w:r>
    </w:p>
    <w:p w:rsidR="00AB5ADF" w:rsidRDefault="00BB3E16">
      <w:pPr>
        <w:pStyle w:val="2"/>
        <w:adjustRightInd w:val="0"/>
        <w:snapToGrid w:val="0"/>
        <w:spacing w:before="0" w:line="400" w:lineRule="exact"/>
        <w:ind w:firstLine="480"/>
        <w:rPr>
          <w:rFonts w:ascii="宋体" w:hAnsi="宋体"/>
          <w:szCs w:val="24"/>
        </w:rPr>
      </w:pPr>
      <w:r>
        <w:rPr>
          <w:rFonts w:ascii="宋体" w:hAnsi="宋体" w:hint="eastAsia"/>
          <w:szCs w:val="24"/>
        </w:rPr>
        <w:t>以合格投标人投标报价的最低价为基准价，投标报价得分＝（评标基准价/</w:t>
      </w:r>
      <w:r>
        <w:rPr>
          <w:rFonts w:ascii="宋体" w:hAnsi="宋体" w:hint="eastAsia"/>
          <w:szCs w:val="24"/>
        </w:rPr>
        <w:lastRenderedPageBreak/>
        <w:t>投标报价）×50分（小数点后保留两位）。</w:t>
      </w:r>
    </w:p>
    <w:p w:rsidR="00AB5ADF" w:rsidRDefault="00BB3E16">
      <w:pPr>
        <w:pStyle w:val="2"/>
        <w:adjustRightInd w:val="0"/>
        <w:snapToGrid w:val="0"/>
        <w:spacing w:before="0" w:line="400" w:lineRule="exact"/>
        <w:ind w:firstLine="480"/>
        <w:rPr>
          <w:rFonts w:ascii="宋体" w:hAnsi="宋体"/>
          <w:szCs w:val="24"/>
        </w:rPr>
      </w:pPr>
      <w:r>
        <w:rPr>
          <w:rFonts w:ascii="宋体" w:hAnsi="宋体" w:hint="eastAsia"/>
          <w:szCs w:val="24"/>
        </w:rPr>
        <w:t>（二）企业综合实力分（20分）</w:t>
      </w:r>
    </w:p>
    <w:p w:rsidR="00AB5ADF" w:rsidRDefault="00BB3E16">
      <w:pPr>
        <w:pStyle w:val="2"/>
        <w:adjustRightInd w:val="0"/>
        <w:snapToGrid w:val="0"/>
        <w:spacing w:before="0" w:line="400" w:lineRule="exact"/>
        <w:ind w:firstLine="480"/>
        <w:rPr>
          <w:rFonts w:ascii="宋体" w:hAnsi="宋体"/>
          <w:szCs w:val="24"/>
        </w:rPr>
      </w:pPr>
      <w:r>
        <w:rPr>
          <w:rFonts w:ascii="宋体" w:hAnsi="宋体" w:hint="eastAsia"/>
          <w:szCs w:val="24"/>
        </w:rPr>
        <w:t>1.管理认证（5分）：投标人通过ISO9001质量管理、ISO4001环境认证、OHSAS18001职业健康安全管理体系认证证书的，每少一个扣2分，本项最高得5分。（须提供证书原件备查）</w:t>
      </w:r>
    </w:p>
    <w:p w:rsidR="00AB5ADF" w:rsidRDefault="00BB3E16">
      <w:pPr>
        <w:pStyle w:val="2"/>
        <w:adjustRightInd w:val="0"/>
        <w:snapToGrid w:val="0"/>
        <w:spacing w:before="0" w:line="400" w:lineRule="exact"/>
        <w:ind w:firstLine="480"/>
        <w:rPr>
          <w:rFonts w:ascii="宋体" w:hAnsi="宋体"/>
          <w:szCs w:val="24"/>
        </w:rPr>
      </w:pPr>
      <w:r>
        <w:rPr>
          <w:rFonts w:ascii="宋体" w:hAnsi="宋体" w:hint="eastAsia"/>
          <w:szCs w:val="24"/>
        </w:rPr>
        <w:t>2.业绩（15分）：根据投标人在管的党政机关事业单位或高校安保管理服务的业绩案例，每提供一个党政机关事业单位或高校安保服务合同的案例证明得2分，最高得15分。（须为目前在管项目）</w:t>
      </w:r>
    </w:p>
    <w:p w:rsidR="00AB5ADF" w:rsidRDefault="00BB3E16">
      <w:pPr>
        <w:pStyle w:val="2"/>
        <w:adjustRightInd w:val="0"/>
        <w:snapToGrid w:val="0"/>
        <w:spacing w:before="0" w:line="400" w:lineRule="exact"/>
        <w:ind w:firstLine="480"/>
        <w:rPr>
          <w:rFonts w:ascii="宋体" w:hAnsi="宋体"/>
          <w:szCs w:val="24"/>
        </w:rPr>
      </w:pPr>
      <w:r>
        <w:rPr>
          <w:rFonts w:ascii="宋体" w:hAnsi="宋体" w:hint="eastAsia"/>
          <w:szCs w:val="24"/>
        </w:rPr>
        <w:t>（须提供合同及用户单位对服务满意的证明材料原件，无满意评价不得分；印证原件备查）</w:t>
      </w:r>
    </w:p>
    <w:p w:rsidR="00AB5ADF" w:rsidRDefault="00BB3E16">
      <w:pPr>
        <w:pStyle w:val="2"/>
        <w:adjustRightInd w:val="0"/>
        <w:snapToGrid w:val="0"/>
        <w:spacing w:before="0" w:line="400" w:lineRule="exact"/>
        <w:ind w:firstLine="480"/>
        <w:rPr>
          <w:rFonts w:ascii="宋体" w:hAnsi="宋体"/>
          <w:szCs w:val="24"/>
        </w:rPr>
      </w:pPr>
      <w:r>
        <w:rPr>
          <w:rFonts w:ascii="宋体" w:hAnsi="宋体" w:hint="eastAsia"/>
          <w:szCs w:val="24"/>
        </w:rPr>
        <w:t>3</w:t>
      </w:r>
      <w:bookmarkStart w:id="1" w:name="_GoBack"/>
      <w:bookmarkEnd w:id="1"/>
      <w:r>
        <w:rPr>
          <w:rFonts w:ascii="宋体" w:hAnsi="宋体" w:hint="eastAsia"/>
          <w:szCs w:val="24"/>
        </w:rPr>
        <w:t>.信用审查报告中有行政处罚记录的，每一个扣4分，扣完为止。</w:t>
      </w:r>
    </w:p>
    <w:p w:rsidR="00AB5ADF" w:rsidRDefault="00BB3E16">
      <w:pPr>
        <w:pStyle w:val="2"/>
        <w:adjustRightInd w:val="0"/>
        <w:snapToGrid w:val="0"/>
        <w:spacing w:before="0" w:line="400" w:lineRule="exact"/>
        <w:ind w:firstLine="480"/>
        <w:rPr>
          <w:rFonts w:ascii="宋体" w:hAnsi="宋体"/>
          <w:szCs w:val="24"/>
        </w:rPr>
      </w:pPr>
      <w:r>
        <w:rPr>
          <w:rFonts w:ascii="宋体" w:hAnsi="宋体" w:hint="eastAsia"/>
          <w:szCs w:val="24"/>
        </w:rPr>
        <w:t>（三）安保服务管理方案及承诺服务水平分（25分）</w:t>
      </w:r>
    </w:p>
    <w:p w:rsidR="00AB5ADF" w:rsidRDefault="00BB3E16">
      <w:pPr>
        <w:pStyle w:val="2"/>
        <w:adjustRightInd w:val="0"/>
        <w:snapToGrid w:val="0"/>
        <w:spacing w:before="0" w:line="400" w:lineRule="exact"/>
        <w:ind w:firstLine="480"/>
        <w:rPr>
          <w:rFonts w:ascii="宋体" w:hAnsi="宋体"/>
          <w:szCs w:val="24"/>
        </w:rPr>
      </w:pPr>
      <w:r>
        <w:rPr>
          <w:rFonts w:ascii="宋体" w:hAnsi="宋体" w:hint="eastAsia"/>
          <w:szCs w:val="24"/>
        </w:rPr>
        <w:t>根据投标人安保服务方案的合理性、可行性、服务内容、服务标准打分。</w:t>
      </w:r>
    </w:p>
    <w:p w:rsidR="00AB5ADF" w:rsidRDefault="00BB3E16">
      <w:pPr>
        <w:pStyle w:val="2"/>
        <w:adjustRightInd w:val="0"/>
        <w:snapToGrid w:val="0"/>
        <w:spacing w:before="0" w:line="400" w:lineRule="exact"/>
        <w:ind w:firstLine="480"/>
        <w:rPr>
          <w:rFonts w:ascii="宋体" w:hAnsi="宋体"/>
          <w:szCs w:val="24"/>
        </w:rPr>
      </w:pPr>
      <w:r>
        <w:rPr>
          <w:rFonts w:ascii="宋体" w:hAnsi="宋体" w:hint="eastAsia"/>
          <w:szCs w:val="24"/>
        </w:rPr>
        <w:t>1.安保服务的整体方案和服务承诺15分；</w:t>
      </w:r>
    </w:p>
    <w:p w:rsidR="00AB5ADF" w:rsidRDefault="00BB3E16">
      <w:pPr>
        <w:pStyle w:val="2"/>
        <w:adjustRightInd w:val="0"/>
        <w:snapToGrid w:val="0"/>
        <w:spacing w:before="0" w:line="400" w:lineRule="exact"/>
        <w:ind w:firstLine="480"/>
        <w:rPr>
          <w:rFonts w:ascii="宋体" w:hAnsi="宋体"/>
          <w:szCs w:val="24"/>
        </w:rPr>
      </w:pPr>
      <w:r>
        <w:rPr>
          <w:rFonts w:ascii="宋体" w:hAnsi="宋体" w:hint="eastAsia"/>
          <w:szCs w:val="24"/>
        </w:rPr>
        <w:t>2.内部各项管理制度4分；</w:t>
      </w:r>
    </w:p>
    <w:p w:rsidR="00AB5ADF" w:rsidRDefault="00BB3E16">
      <w:pPr>
        <w:pStyle w:val="2"/>
        <w:adjustRightInd w:val="0"/>
        <w:snapToGrid w:val="0"/>
        <w:spacing w:before="0" w:line="400" w:lineRule="exact"/>
        <w:ind w:firstLine="480"/>
        <w:rPr>
          <w:rFonts w:ascii="宋体" w:hAnsi="宋体"/>
          <w:szCs w:val="24"/>
        </w:rPr>
      </w:pPr>
      <w:r>
        <w:rPr>
          <w:rFonts w:ascii="宋体" w:hAnsi="宋体" w:hint="eastAsia"/>
          <w:szCs w:val="24"/>
        </w:rPr>
        <w:t>3.安保服务标准4分；</w:t>
      </w:r>
    </w:p>
    <w:p w:rsidR="00AB5ADF" w:rsidRDefault="00BB3E16">
      <w:pPr>
        <w:pStyle w:val="2"/>
        <w:adjustRightInd w:val="0"/>
        <w:snapToGrid w:val="0"/>
        <w:spacing w:before="0" w:line="400" w:lineRule="exact"/>
        <w:ind w:firstLine="480"/>
        <w:rPr>
          <w:rFonts w:ascii="宋体" w:hAnsi="宋体"/>
          <w:szCs w:val="24"/>
        </w:rPr>
      </w:pPr>
      <w:r>
        <w:rPr>
          <w:rFonts w:ascii="宋体" w:hAnsi="宋体" w:hint="eastAsia"/>
          <w:szCs w:val="24"/>
        </w:rPr>
        <w:t>4.安保措施2分。</w:t>
      </w:r>
    </w:p>
    <w:p w:rsidR="00AB5ADF" w:rsidRDefault="00BB3E16">
      <w:pPr>
        <w:pStyle w:val="2"/>
        <w:adjustRightInd w:val="0"/>
        <w:snapToGrid w:val="0"/>
        <w:spacing w:before="0" w:line="400" w:lineRule="exact"/>
        <w:ind w:firstLine="480"/>
        <w:rPr>
          <w:rFonts w:ascii="宋体" w:hAnsi="宋体"/>
          <w:szCs w:val="24"/>
        </w:rPr>
      </w:pPr>
      <w:r>
        <w:rPr>
          <w:rFonts w:ascii="宋体" w:hAnsi="宋体" w:hint="eastAsia"/>
          <w:szCs w:val="24"/>
        </w:rPr>
        <w:t>（四）人员配置及资格分（5分）</w:t>
      </w:r>
    </w:p>
    <w:p w:rsidR="00AB5ADF" w:rsidRDefault="00BB3E16">
      <w:pPr>
        <w:pStyle w:val="2"/>
        <w:adjustRightInd w:val="0"/>
        <w:snapToGrid w:val="0"/>
        <w:spacing w:before="0" w:line="400" w:lineRule="exact"/>
        <w:ind w:firstLine="480"/>
        <w:rPr>
          <w:rFonts w:ascii="宋体" w:hAnsi="宋体"/>
          <w:szCs w:val="24"/>
        </w:rPr>
      </w:pPr>
      <w:r>
        <w:rPr>
          <w:rFonts w:ascii="宋体" w:hAnsi="宋体" w:hint="eastAsia"/>
          <w:szCs w:val="24"/>
        </w:rPr>
        <w:t>1人员配置方案、岗位资格证书（5分）。根据要求配置安排的合理性、科学性等进行评审。（须提供相关证书复印件及为该持证员工缴纳近6个月来各类保险的证明材料，原件备查，未提供证书及缴纳保险证明材料的不得分）。</w:t>
      </w:r>
    </w:p>
    <w:p w:rsidR="00AB5ADF" w:rsidRDefault="00AB5ADF">
      <w:pPr>
        <w:pStyle w:val="a8"/>
        <w:spacing w:before="0" w:beforeAutospacing="0" w:after="0" w:afterAutospacing="0" w:line="383" w:lineRule="atLeast"/>
        <w:ind w:firstLineChars="1900" w:firstLine="4940"/>
        <w:rPr>
          <w:color w:val="333333"/>
          <w:sz w:val="26"/>
          <w:szCs w:val="26"/>
        </w:rPr>
      </w:pPr>
    </w:p>
    <w:p w:rsidR="00AB5ADF" w:rsidRDefault="00AB5ADF">
      <w:pPr>
        <w:pStyle w:val="a8"/>
        <w:spacing w:before="0" w:beforeAutospacing="0" w:after="0" w:afterAutospacing="0" w:line="383" w:lineRule="atLeast"/>
        <w:ind w:firstLineChars="1900" w:firstLine="4940"/>
        <w:rPr>
          <w:color w:val="333333"/>
          <w:sz w:val="26"/>
          <w:szCs w:val="26"/>
        </w:rPr>
      </w:pPr>
    </w:p>
    <w:p w:rsidR="00AB5ADF" w:rsidRDefault="00AB5ADF">
      <w:pPr>
        <w:pStyle w:val="a8"/>
        <w:spacing w:before="0" w:beforeAutospacing="0" w:after="0" w:afterAutospacing="0" w:line="383" w:lineRule="atLeast"/>
        <w:ind w:firstLineChars="1900" w:firstLine="4940"/>
        <w:rPr>
          <w:color w:val="333333"/>
          <w:sz w:val="26"/>
          <w:szCs w:val="26"/>
        </w:rPr>
      </w:pPr>
    </w:p>
    <w:p w:rsidR="00AB5ADF" w:rsidRDefault="00AB5ADF">
      <w:pPr>
        <w:pStyle w:val="a8"/>
        <w:spacing w:before="0" w:beforeAutospacing="0" w:after="0" w:afterAutospacing="0" w:line="383" w:lineRule="atLeast"/>
        <w:ind w:firstLineChars="1900" w:firstLine="4940"/>
        <w:rPr>
          <w:color w:val="333333"/>
          <w:sz w:val="26"/>
          <w:szCs w:val="26"/>
        </w:rPr>
      </w:pPr>
    </w:p>
    <w:p w:rsidR="00AB5ADF" w:rsidRDefault="00BB3E16">
      <w:pPr>
        <w:pStyle w:val="a8"/>
        <w:spacing w:before="0" w:beforeAutospacing="0" w:after="0" w:afterAutospacing="0" w:line="383" w:lineRule="atLeast"/>
        <w:ind w:firstLineChars="1900" w:firstLine="4940"/>
        <w:rPr>
          <w:color w:val="333333"/>
          <w:sz w:val="26"/>
          <w:szCs w:val="26"/>
        </w:rPr>
      </w:pPr>
      <w:r>
        <w:rPr>
          <w:rFonts w:hint="eastAsia"/>
          <w:color w:val="333333"/>
          <w:sz w:val="26"/>
          <w:szCs w:val="26"/>
        </w:rPr>
        <w:t>南京理工大学泰州科技学院</w:t>
      </w:r>
    </w:p>
    <w:p w:rsidR="00AB5ADF" w:rsidRDefault="00BB3E16">
      <w:pPr>
        <w:pStyle w:val="a8"/>
        <w:spacing w:before="0" w:beforeAutospacing="0" w:after="0" w:afterAutospacing="0" w:line="383" w:lineRule="atLeast"/>
        <w:ind w:firstLineChars="2100" w:firstLine="5460"/>
        <w:rPr>
          <w:sz w:val="26"/>
          <w:szCs w:val="26"/>
        </w:rPr>
      </w:pPr>
      <w:r>
        <w:rPr>
          <w:rFonts w:hint="eastAsia"/>
          <w:color w:val="FF0000"/>
          <w:sz w:val="26"/>
          <w:szCs w:val="26"/>
        </w:rPr>
        <w:t xml:space="preserve"> </w:t>
      </w:r>
      <w:r>
        <w:rPr>
          <w:rFonts w:hint="eastAsia"/>
          <w:sz w:val="26"/>
          <w:szCs w:val="26"/>
        </w:rPr>
        <w:t>2020年10月</w:t>
      </w:r>
      <w:r w:rsidR="00274299">
        <w:rPr>
          <w:rFonts w:hint="eastAsia"/>
          <w:sz w:val="26"/>
          <w:szCs w:val="26"/>
        </w:rPr>
        <w:t>30</w:t>
      </w:r>
      <w:r>
        <w:rPr>
          <w:rFonts w:hint="eastAsia"/>
          <w:sz w:val="26"/>
          <w:szCs w:val="26"/>
        </w:rPr>
        <w:t>日</w:t>
      </w:r>
    </w:p>
    <w:sectPr w:rsidR="00AB5ADF" w:rsidSect="00AB5AD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8D5707"/>
    <w:multiLevelType w:val="singleLevel"/>
    <w:tmpl w:val="A38D5707"/>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13689"/>
    <w:rsid w:val="000116C8"/>
    <w:rsid w:val="00015B15"/>
    <w:rsid w:val="00017559"/>
    <w:rsid w:val="00057863"/>
    <w:rsid w:val="00082097"/>
    <w:rsid w:val="00095E69"/>
    <w:rsid w:val="000C64A9"/>
    <w:rsid w:val="000D5469"/>
    <w:rsid w:val="00153C76"/>
    <w:rsid w:val="00157747"/>
    <w:rsid w:val="001652F1"/>
    <w:rsid w:val="00182038"/>
    <w:rsid w:val="001A0210"/>
    <w:rsid w:val="001C58D9"/>
    <w:rsid w:val="001E0AC1"/>
    <w:rsid w:val="00214984"/>
    <w:rsid w:val="00214D0F"/>
    <w:rsid w:val="00217020"/>
    <w:rsid w:val="002244A7"/>
    <w:rsid w:val="00230D8F"/>
    <w:rsid w:val="002365A1"/>
    <w:rsid w:val="00240739"/>
    <w:rsid w:val="00255F64"/>
    <w:rsid w:val="002570E5"/>
    <w:rsid w:val="002660F5"/>
    <w:rsid w:val="0027276D"/>
    <w:rsid w:val="00274299"/>
    <w:rsid w:val="00276FCD"/>
    <w:rsid w:val="002A2458"/>
    <w:rsid w:val="002B2B0A"/>
    <w:rsid w:val="002C6396"/>
    <w:rsid w:val="002F225A"/>
    <w:rsid w:val="002F31BB"/>
    <w:rsid w:val="00313689"/>
    <w:rsid w:val="00324127"/>
    <w:rsid w:val="00332C8D"/>
    <w:rsid w:val="003629D4"/>
    <w:rsid w:val="003D11D5"/>
    <w:rsid w:val="003D6E25"/>
    <w:rsid w:val="003E29AA"/>
    <w:rsid w:val="003E6D89"/>
    <w:rsid w:val="003F0603"/>
    <w:rsid w:val="00406587"/>
    <w:rsid w:val="00423957"/>
    <w:rsid w:val="00467C0B"/>
    <w:rsid w:val="00480EAB"/>
    <w:rsid w:val="00482748"/>
    <w:rsid w:val="00494A29"/>
    <w:rsid w:val="004B1E2C"/>
    <w:rsid w:val="004D26B8"/>
    <w:rsid w:val="00506531"/>
    <w:rsid w:val="00512613"/>
    <w:rsid w:val="00512849"/>
    <w:rsid w:val="0053333C"/>
    <w:rsid w:val="0053481B"/>
    <w:rsid w:val="005353E1"/>
    <w:rsid w:val="00550D15"/>
    <w:rsid w:val="005673FB"/>
    <w:rsid w:val="00624069"/>
    <w:rsid w:val="006433EA"/>
    <w:rsid w:val="00654F7F"/>
    <w:rsid w:val="006778F2"/>
    <w:rsid w:val="00686C05"/>
    <w:rsid w:val="006E2C7C"/>
    <w:rsid w:val="006F546D"/>
    <w:rsid w:val="00727BEB"/>
    <w:rsid w:val="00780407"/>
    <w:rsid w:val="00794048"/>
    <w:rsid w:val="007A6286"/>
    <w:rsid w:val="007B0D89"/>
    <w:rsid w:val="007B0FF0"/>
    <w:rsid w:val="007B40E6"/>
    <w:rsid w:val="007C3B23"/>
    <w:rsid w:val="007F3A31"/>
    <w:rsid w:val="008002D0"/>
    <w:rsid w:val="00837CEC"/>
    <w:rsid w:val="00875C75"/>
    <w:rsid w:val="008803F9"/>
    <w:rsid w:val="0088776A"/>
    <w:rsid w:val="008D5492"/>
    <w:rsid w:val="008E495A"/>
    <w:rsid w:val="0092512B"/>
    <w:rsid w:val="00925986"/>
    <w:rsid w:val="00937E4C"/>
    <w:rsid w:val="009507CD"/>
    <w:rsid w:val="009562F0"/>
    <w:rsid w:val="00980061"/>
    <w:rsid w:val="0098712F"/>
    <w:rsid w:val="00994C1C"/>
    <w:rsid w:val="00A134C8"/>
    <w:rsid w:val="00A2234F"/>
    <w:rsid w:val="00A27DD3"/>
    <w:rsid w:val="00A35F4B"/>
    <w:rsid w:val="00A5569F"/>
    <w:rsid w:val="00A96F29"/>
    <w:rsid w:val="00AB3846"/>
    <w:rsid w:val="00AB5ADF"/>
    <w:rsid w:val="00AF0E37"/>
    <w:rsid w:val="00AF10A1"/>
    <w:rsid w:val="00B01864"/>
    <w:rsid w:val="00B16708"/>
    <w:rsid w:val="00B34219"/>
    <w:rsid w:val="00B406DA"/>
    <w:rsid w:val="00B53D8E"/>
    <w:rsid w:val="00B57B23"/>
    <w:rsid w:val="00B613E3"/>
    <w:rsid w:val="00B7674B"/>
    <w:rsid w:val="00B80C96"/>
    <w:rsid w:val="00B96C46"/>
    <w:rsid w:val="00BB3E16"/>
    <w:rsid w:val="00C506C4"/>
    <w:rsid w:val="00C6551B"/>
    <w:rsid w:val="00C66473"/>
    <w:rsid w:val="00C75242"/>
    <w:rsid w:val="00C86ED1"/>
    <w:rsid w:val="00C96759"/>
    <w:rsid w:val="00CB7533"/>
    <w:rsid w:val="00CC3296"/>
    <w:rsid w:val="00CE6A4A"/>
    <w:rsid w:val="00CE7FA8"/>
    <w:rsid w:val="00CF7F96"/>
    <w:rsid w:val="00D44094"/>
    <w:rsid w:val="00D84453"/>
    <w:rsid w:val="00D9186E"/>
    <w:rsid w:val="00DB73E5"/>
    <w:rsid w:val="00DC08C6"/>
    <w:rsid w:val="00DC7220"/>
    <w:rsid w:val="00DE3528"/>
    <w:rsid w:val="00E10870"/>
    <w:rsid w:val="00E15D1A"/>
    <w:rsid w:val="00E401B2"/>
    <w:rsid w:val="00E40649"/>
    <w:rsid w:val="00E630C6"/>
    <w:rsid w:val="00E74400"/>
    <w:rsid w:val="00E82BB5"/>
    <w:rsid w:val="00EA4617"/>
    <w:rsid w:val="00ED0202"/>
    <w:rsid w:val="00ED3D95"/>
    <w:rsid w:val="00ED712A"/>
    <w:rsid w:val="00F1076F"/>
    <w:rsid w:val="00F139E0"/>
    <w:rsid w:val="00F2006D"/>
    <w:rsid w:val="00F56FA1"/>
    <w:rsid w:val="00F9703A"/>
    <w:rsid w:val="00FA607F"/>
    <w:rsid w:val="00FD0253"/>
    <w:rsid w:val="030D75D3"/>
    <w:rsid w:val="04476840"/>
    <w:rsid w:val="054E7AFD"/>
    <w:rsid w:val="087609B4"/>
    <w:rsid w:val="0A716307"/>
    <w:rsid w:val="0E3A0FF4"/>
    <w:rsid w:val="11EA5C67"/>
    <w:rsid w:val="172926EA"/>
    <w:rsid w:val="17C539EC"/>
    <w:rsid w:val="18CE7208"/>
    <w:rsid w:val="19B4314E"/>
    <w:rsid w:val="1AFD78CE"/>
    <w:rsid w:val="1E1A4078"/>
    <w:rsid w:val="1FD56D87"/>
    <w:rsid w:val="20266D34"/>
    <w:rsid w:val="204550EB"/>
    <w:rsid w:val="2442719D"/>
    <w:rsid w:val="24EA3C29"/>
    <w:rsid w:val="26004134"/>
    <w:rsid w:val="290B2AA3"/>
    <w:rsid w:val="2DA2354A"/>
    <w:rsid w:val="2F2F78EA"/>
    <w:rsid w:val="2FF17FC8"/>
    <w:rsid w:val="30C06BCE"/>
    <w:rsid w:val="31542D9D"/>
    <w:rsid w:val="315D789E"/>
    <w:rsid w:val="336C7FF2"/>
    <w:rsid w:val="338A40EB"/>
    <w:rsid w:val="33F3167D"/>
    <w:rsid w:val="35D12AD1"/>
    <w:rsid w:val="37687C8D"/>
    <w:rsid w:val="39EA66F4"/>
    <w:rsid w:val="3A343676"/>
    <w:rsid w:val="3A365063"/>
    <w:rsid w:val="3B2F663A"/>
    <w:rsid w:val="3B863359"/>
    <w:rsid w:val="3CC9711A"/>
    <w:rsid w:val="3E32649A"/>
    <w:rsid w:val="44504B08"/>
    <w:rsid w:val="44B24788"/>
    <w:rsid w:val="44E90845"/>
    <w:rsid w:val="456A71E4"/>
    <w:rsid w:val="469C391E"/>
    <w:rsid w:val="48D7728F"/>
    <w:rsid w:val="49D17710"/>
    <w:rsid w:val="4B61030D"/>
    <w:rsid w:val="4C0D52FF"/>
    <w:rsid w:val="4C4D2ADB"/>
    <w:rsid w:val="50BE705F"/>
    <w:rsid w:val="5595184C"/>
    <w:rsid w:val="55AC2C5E"/>
    <w:rsid w:val="56EF47D7"/>
    <w:rsid w:val="57E6510B"/>
    <w:rsid w:val="58C95A50"/>
    <w:rsid w:val="5C9673A7"/>
    <w:rsid w:val="5D314F5E"/>
    <w:rsid w:val="5F79777B"/>
    <w:rsid w:val="604B7B20"/>
    <w:rsid w:val="658C29C1"/>
    <w:rsid w:val="6A2A37DC"/>
    <w:rsid w:val="6AC5396C"/>
    <w:rsid w:val="6BAC65F3"/>
    <w:rsid w:val="6DE3113B"/>
    <w:rsid w:val="6E732A3E"/>
    <w:rsid w:val="7236738E"/>
    <w:rsid w:val="748C3EE6"/>
    <w:rsid w:val="77AA67DB"/>
    <w:rsid w:val="7E8378B7"/>
    <w:rsid w:val="7ED648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qFormat="1"/>
    <w:lsdException w:name="Strong" w:semiHidden="0" w:uiPriority="0" w:unhideWhenUsed="0" w:qFormat="1"/>
    <w:lsdException w:name="Emphasis" w:semiHidden="0" w:uiPriority="20" w:unhideWhenUsed="0" w:qFormat="1"/>
    <w:lsdException w:name="Normal (Web)" w:semiHidden="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D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AB5ADF"/>
    <w:pPr>
      <w:keepNext/>
      <w:jc w:val="center"/>
      <w:outlineLvl w:val="0"/>
    </w:pPr>
    <w:rPr>
      <w:rFonts w:ascii="楷体_GB2312" w:eastAsia="楷体_GB2312" w:hAnsi="Times New Roman" w:cs="Times New Roman"/>
      <w:sz w:val="28"/>
      <w:szCs w:val="28"/>
    </w:rPr>
  </w:style>
  <w:style w:type="paragraph" w:styleId="3">
    <w:name w:val="heading 3"/>
    <w:basedOn w:val="a"/>
    <w:next w:val="a0"/>
    <w:link w:val="3Char"/>
    <w:qFormat/>
    <w:rsid w:val="00AB5ADF"/>
    <w:pPr>
      <w:keepNext/>
      <w:keepLines/>
      <w:spacing w:before="260" w:after="260" w:line="412"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rsid w:val="00AB5ADF"/>
    <w:pPr>
      <w:ind w:firstLineChars="200" w:firstLine="420"/>
    </w:pPr>
  </w:style>
  <w:style w:type="paragraph" w:styleId="a4">
    <w:name w:val="Body Text Indent"/>
    <w:basedOn w:val="a"/>
    <w:qFormat/>
    <w:rsid w:val="00AB5ADF"/>
    <w:pPr>
      <w:spacing w:line="480" w:lineRule="exact"/>
      <w:ind w:firstLineChars="200" w:firstLine="480"/>
    </w:pPr>
    <w:rPr>
      <w:rFonts w:ascii="宋体" w:hAnsi="宋体"/>
      <w:sz w:val="24"/>
    </w:rPr>
  </w:style>
  <w:style w:type="paragraph" w:styleId="a5">
    <w:name w:val="Date"/>
    <w:basedOn w:val="a"/>
    <w:next w:val="a"/>
    <w:link w:val="Char"/>
    <w:uiPriority w:val="99"/>
    <w:semiHidden/>
    <w:unhideWhenUsed/>
    <w:qFormat/>
    <w:rsid w:val="00AB5ADF"/>
    <w:pPr>
      <w:ind w:leftChars="2500" w:left="100"/>
    </w:pPr>
  </w:style>
  <w:style w:type="paragraph" w:styleId="a6">
    <w:name w:val="footer"/>
    <w:basedOn w:val="a"/>
    <w:link w:val="Char0"/>
    <w:uiPriority w:val="99"/>
    <w:unhideWhenUsed/>
    <w:qFormat/>
    <w:rsid w:val="00AB5ADF"/>
    <w:pPr>
      <w:tabs>
        <w:tab w:val="center" w:pos="4153"/>
        <w:tab w:val="right" w:pos="8306"/>
      </w:tabs>
      <w:snapToGrid w:val="0"/>
      <w:jc w:val="left"/>
    </w:pPr>
    <w:rPr>
      <w:sz w:val="18"/>
      <w:szCs w:val="18"/>
    </w:rPr>
  </w:style>
  <w:style w:type="paragraph" w:styleId="a7">
    <w:name w:val="header"/>
    <w:basedOn w:val="a"/>
    <w:link w:val="Char1"/>
    <w:uiPriority w:val="99"/>
    <w:unhideWhenUsed/>
    <w:qFormat/>
    <w:rsid w:val="00AB5ADF"/>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AB5ADF"/>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2"/>
    <w:qFormat/>
    <w:rsid w:val="00AB5AD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1"/>
    <w:qFormat/>
    <w:rsid w:val="00AB5ADF"/>
    <w:rPr>
      <w:b/>
      <w:bCs/>
    </w:rPr>
  </w:style>
  <w:style w:type="character" w:customStyle="1" w:styleId="Char1">
    <w:name w:val="页眉 Char"/>
    <w:basedOn w:val="a1"/>
    <w:link w:val="a7"/>
    <w:uiPriority w:val="99"/>
    <w:qFormat/>
    <w:rsid w:val="00AB5ADF"/>
    <w:rPr>
      <w:sz w:val="18"/>
      <w:szCs w:val="18"/>
    </w:rPr>
  </w:style>
  <w:style w:type="character" w:customStyle="1" w:styleId="Char0">
    <w:name w:val="页脚 Char"/>
    <w:basedOn w:val="a1"/>
    <w:link w:val="a6"/>
    <w:uiPriority w:val="99"/>
    <w:qFormat/>
    <w:rsid w:val="00AB5ADF"/>
    <w:rPr>
      <w:sz w:val="18"/>
      <w:szCs w:val="18"/>
    </w:rPr>
  </w:style>
  <w:style w:type="character" w:customStyle="1" w:styleId="Char2">
    <w:name w:val="列出段落 Char"/>
    <w:link w:val="10"/>
    <w:qFormat/>
    <w:rsid w:val="00AB5ADF"/>
    <w:rPr>
      <w:rFonts w:ascii="Calibri" w:eastAsia="宋体" w:hAnsi="Calibri"/>
      <w:sz w:val="24"/>
      <w:szCs w:val="21"/>
    </w:rPr>
  </w:style>
  <w:style w:type="paragraph" w:customStyle="1" w:styleId="10">
    <w:name w:val="列出段落1"/>
    <w:basedOn w:val="a"/>
    <w:link w:val="Char2"/>
    <w:qFormat/>
    <w:rsid w:val="00AB5ADF"/>
    <w:pPr>
      <w:spacing w:line="360" w:lineRule="auto"/>
      <w:ind w:firstLineChars="200" w:firstLine="420"/>
    </w:pPr>
    <w:rPr>
      <w:rFonts w:ascii="Calibri" w:eastAsia="宋体" w:hAnsi="Calibri"/>
      <w:sz w:val="24"/>
      <w:szCs w:val="21"/>
    </w:rPr>
  </w:style>
  <w:style w:type="character" w:customStyle="1" w:styleId="Char">
    <w:name w:val="日期 Char"/>
    <w:basedOn w:val="a1"/>
    <w:link w:val="a5"/>
    <w:uiPriority w:val="99"/>
    <w:semiHidden/>
    <w:qFormat/>
    <w:rsid w:val="00AB5ADF"/>
    <w:rPr>
      <w:rFonts w:asciiTheme="minorHAnsi" w:eastAsiaTheme="minorEastAsia" w:hAnsiTheme="minorHAnsi" w:cstheme="minorBidi"/>
      <w:kern w:val="2"/>
      <w:sz w:val="21"/>
      <w:szCs w:val="22"/>
    </w:rPr>
  </w:style>
  <w:style w:type="character" w:customStyle="1" w:styleId="1Char">
    <w:name w:val="标题 1 Char"/>
    <w:basedOn w:val="a1"/>
    <w:link w:val="1"/>
    <w:qFormat/>
    <w:rsid w:val="00AB5ADF"/>
    <w:rPr>
      <w:rFonts w:ascii="楷体_GB2312" w:eastAsia="楷体_GB2312"/>
      <w:kern w:val="2"/>
      <w:sz w:val="28"/>
      <w:szCs w:val="28"/>
    </w:rPr>
  </w:style>
  <w:style w:type="character" w:customStyle="1" w:styleId="3Char">
    <w:name w:val="标题 3 Char"/>
    <w:basedOn w:val="a1"/>
    <w:link w:val="3"/>
    <w:qFormat/>
    <w:rsid w:val="00AB5ADF"/>
    <w:rPr>
      <w:b/>
      <w:bCs/>
      <w:kern w:val="2"/>
      <w:sz w:val="32"/>
      <w:szCs w:val="32"/>
    </w:rPr>
  </w:style>
  <w:style w:type="paragraph" w:customStyle="1" w:styleId="ab">
    <w:name w:val="普通正文"/>
    <w:basedOn w:val="a"/>
    <w:qFormat/>
    <w:rsid w:val="00AB5ADF"/>
    <w:pPr>
      <w:adjustRightInd w:val="0"/>
      <w:spacing w:before="120" w:after="120" w:line="360" w:lineRule="auto"/>
      <w:ind w:firstLine="480"/>
      <w:jc w:val="left"/>
    </w:pPr>
    <w:rPr>
      <w:rFonts w:ascii="Arial" w:eastAsia="宋体" w:hAnsi="Arial" w:cs="Times New Roman"/>
      <w:kern w:val="0"/>
      <w:sz w:val="24"/>
      <w:szCs w:val="24"/>
    </w:rPr>
  </w:style>
  <w:style w:type="paragraph" w:styleId="ac">
    <w:name w:val="List Paragraph"/>
    <w:basedOn w:val="a"/>
    <w:uiPriority w:val="34"/>
    <w:qFormat/>
    <w:rsid w:val="00AB5ADF"/>
    <w:pPr>
      <w:ind w:firstLineChars="200" w:firstLine="420"/>
    </w:pPr>
    <w:rPr>
      <w:rFonts w:ascii="Times New Roman" w:eastAsia="宋体" w:hAnsi="Times New Roman" w:cs="Times New Roman"/>
      <w:szCs w:val="21"/>
    </w:rPr>
  </w:style>
  <w:style w:type="character" w:customStyle="1" w:styleId="100">
    <w:name w:val="10"/>
    <w:basedOn w:val="a1"/>
    <w:qFormat/>
    <w:rsid w:val="00AB5ADF"/>
    <w:rPr>
      <w:rFonts w:ascii="Times New Roman" w:hAnsi="Times New Roman" w:cs="Times New Roman" w:hint="default"/>
    </w:rPr>
  </w:style>
  <w:style w:type="paragraph" w:customStyle="1" w:styleId="2">
    <w:name w:val="正文2"/>
    <w:basedOn w:val="a"/>
    <w:qFormat/>
    <w:rsid w:val="00AB5ADF"/>
    <w:pPr>
      <w:spacing w:before="156" w:line="360" w:lineRule="auto"/>
      <w:ind w:firstLineChars="200" w:firstLine="510"/>
    </w:pPr>
    <w:rPr>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Pages>
  <Words>376</Words>
  <Characters>2148</Characters>
  <Application>Microsoft Office Word</Application>
  <DocSecurity>0</DocSecurity>
  <Lines>17</Lines>
  <Paragraphs>5</Paragraphs>
  <ScaleCrop>false</ScaleCrop>
  <Company>Sky123.Org</Company>
  <LinksUpToDate>false</LinksUpToDate>
  <CharactersWithSpaces>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79</cp:revision>
  <cp:lastPrinted>2020-09-24T08:45:00Z</cp:lastPrinted>
  <dcterms:created xsi:type="dcterms:W3CDTF">2018-09-27T02:10:00Z</dcterms:created>
  <dcterms:modified xsi:type="dcterms:W3CDTF">2020-11-10T08:01:00Z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